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ayout w:type="fixed"/>
        <w:tblLook w:val="04A0" w:firstRow="1" w:lastRow="0" w:firstColumn="1" w:lastColumn="0" w:noHBand="0" w:noVBand="1"/>
      </w:tblPr>
      <w:tblGrid>
        <w:gridCol w:w="9072"/>
      </w:tblGrid>
      <w:tr w:rsidR="00C93DFA" w:rsidRPr="007074EA" w14:paraId="556793DF" w14:textId="77777777" w:rsidTr="00633E44">
        <w:trPr>
          <w:trHeight w:val="1135"/>
        </w:trPr>
        <w:tc>
          <w:tcPr>
            <w:tcW w:w="9072" w:type="dxa"/>
            <w:shd w:val="clear" w:color="auto" w:fill="auto"/>
          </w:tcPr>
          <w:p w14:paraId="2984596E" w14:textId="77777777" w:rsidR="00C93DFA" w:rsidRPr="002734EB" w:rsidRDefault="00C93DFA" w:rsidP="00D55289">
            <w:pPr>
              <w:pStyle w:val="Heading1"/>
              <w:numPr>
                <w:ilvl w:val="0"/>
                <w:numId w:val="0"/>
              </w:numPr>
            </w:pPr>
          </w:p>
        </w:tc>
      </w:tr>
      <w:tr w:rsidR="004776D6" w:rsidRPr="007074EA" w14:paraId="0D1B6E4B" w14:textId="77777777" w:rsidTr="00633E44">
        <w:trPr>
          <w:trHeight w:val="1683"/>
        </w:trPr>
        <w:tc>
          <w:tcPr>
            <w:tcW w:w="9072" w:type="dxa"/>
            <w:shd w:val="clear" w:color="auto" w:fill="auto"/>
            <w:vAlign w:val="center"/>
          </w:tcPr>
          <w:p w14:paraId="01A0B3B9" w14:textId="5FD0687B" w:rsidR="004776D6" w:rsidRPr="00D6642D" w:rsidRDefault="004776D6" w:rsidP="004776D6">
            <w:pPr>
              <w:jc w:val="center"/>
              <w:rPr>
                <w:b/>
                <w:caps/>
                <w:sz w:val="60"/>
                <w:szCs w:val="56"/>
              </w:rPr>
            </w:pPr>
            <w:r>
              <w:rPr>
                <w:sz w:val="52"/>
                <w:szCs w:val="56"/>
              </w:rPr>
              <w:t>Tauheedul Education Trust</w:t>
            </w:r>
          </w:p>
        </w:tc>
      </w:tr>
      <w:tr w:rsidR="004776D6" w:rsidRPr="007074EA" w14:paraId="56A96506" w14:textId="77777777" w:rsidTr="00633E44">
        <w:trPr>
          <w:trHeight w:val="2435"/>
        </w:trPr>
        <w:tc>
          <w:tcPr>
            <w:tcW w:w="9072" w:type="dxa"/>
            <w:tcBorders>
              <w:bottom w:val="double" w:sz="4" w:space="0" w:color="auto"/>
            </w:tcBorders>
            <w:shd w:val="clear" w:color="auto" w:fill="auto"/>
          </w:tcPr>
          <w:p w14:paraId="59450EA6" w14:textId="77777777" w:rsidR="004776D6" w:rsidRDefault="004776D6" w:rsidP="004776D6">
            <w:pPr>
              <w:jc w:val="center"/>
              <w:rPr>
                <w:sz w:val="28"/>
                <w:szCs w:val="56"/>
              </w:rPr>
            </w:pPr>
          </w:p>
          <w:p w14:paraId="494FD996" w14:textId="77777777" w:rsidR="004776D6" w:rsidRDefault="004776D6" w:rsidP="004776D6">
            <w:pPr>
              <w:jc w:val="center"/>
              <w:rPr>
                <w:sz w:val="28"/>
                <w:szCs w:val="56"/>
              </w:rPr>
            </w:pPr>
          </w:p>
          <w:p w14:paraId="175B1CD2" w14:textId="40004187" w:rsidR="004776D6" w:rsidRPr="000E68B1" w:rsidRDefault="004776D6" w:rsidP="004776D6">
            <w:pPr>
              <w:jc w:val="center"/>
              <w:rPr>
                <w:sz w:val="36"/>
                <w:szCs w:val="56"/>
              </w:rPr>
            </w:pPr>
            <w:r w:rsidRPr="000E68B1">
              <w:rPr>
                <w:sz w:val="28"/>
                <w:szCs w:val="56"/>
              </w:rPr>
              <w:t>This policy is in line wit</w:t>
            </w:r>
            <w:r>
              <w:rPr>
                <w:sz w:val="28"/>
                <w:szCs w:val="56"/>
              </w:rPr>
              <w:t xml:space="preserve">h the </w:t>
            </w:r>
            <w:r w:rsidR="00C23502">
              <w:rPr>
                <w:sz w:val="28"/>
                <w:szCs w:val="56"/>
              </w:rPr>
              <w:t>Vision</w:t>
            </w:r>
            <w:r>
              <w:rPr>
                <w:sz w:val="28"/>
                <w:szCs w:val="56"/>
              </w:rPr>
              <w:t xml:space="preserve"> of the Trust</w:t>
            </w:r>
          </w:p>
          <w:p w14:paraId="2B96E3AE" w14:textId="77777777" w:rsidR="004776D6" w:rsidRDefault="004776D6" w:rsidP="004776D6">
            <w:pPr>
              <w:jc w:val="center"/>
              <w:rPr>
                <w:sz w:val="28"/>
                <w:szCs w:val="56"/>
              </w:rPr>
            </w:pPr>
          </w:p>
        </w:tc>
      </w:tr>
      <w:tr w:rsidR="004776D6" w:rsidRPr="007074EA" w14:paraId="6FF814A8" w14:textId="77777777" w:rsidTr="000B2D41">
        <w:trPr>
          <w:trHeight w:val="1119"/>
        </w:trPr>
        <w:tc>
          <w:tcPr>
            <w:tcW w:w="9072" w:type="dxa"/>
            <w:tcBorders>
              <w:top w:val="double" w:sz="4" w:space="0" w:color="auto"/>
              <w:left w:val="double" w:sz="4" w:space="0" w:color="auto"/>
              <w:bottom w:val="double" w:sz="4" w:space="0" w:color="auto"/>
              <w:right w:val="double" w:sz="4" w:space="0" w:color="auto"/>
            </w:tcBorders>
            <w:shd w:val="clear" w:color="auto" w:fill="auto"/>
            <w:vAlign w:val="center"/>
          </w:tcPr>
          <w:p w14:paraId="3B9576B7" w14:textId="6E5AFBB9" w:rsidR="004776D6" w:rsidRPr="00740DFD" w:rsidRDefault="00C23502" w:rsidP="000B2D41">
            <w:pPr>
              <w:spacing w:before="60" w:after="60" w:line="240" w:lineRule="auto"/>
              <w:jc w:val="center"/>
              <w:rPr>
                <w:b/>
                <w:bCs/>
                <w:i/>
                <w:iCs/>
                <w:sz w:val="26"/>
                <w:szCs w:val="26"/>
              </w:rPr>
            </w:pPr>
            <w:r w:rsidRPr="00014625">
              <w:rPr>
                <w:rFonts w:asciiTheme="minorHAnsi" w:hAnsiTheme="minorHAnsi" w:cs="Arial"/>
                <w:b/>
                <w:i/>
                <w:sz w:val="28"/>
                <w:szCs w:val="26"/>
              </w:rPr>
              <w:t>Nurturing Today’s Young People, Inspiring Tomorrow’s Leaders</w:t>
            </w:r>
          </w:p>
        </w:tc>
      </w:tr>
      <w:tr w:rsidR="004776D6" w:rsidRPr="007074EA" w14:paraId="48BD896A" w14:textId="77777777" w:rsidTr="00633E44">
        <w:trPr>
          <w:trHeight w:val="841"/>
        </w:trPr>
        <w:tc>
          <w:tcPr>
            <w:tcW w:w="9072" w:type="dxa"/>
            <w:tcBorders>
              <w:top w:val="double" w:sz="4" w:space="0" w:color="auto"/>
            </w:tcBorders>
            <w:shd w:val="clear" w:color="auto" w:fill="auto"/>
          </w:tcPr>
          <w:p w14:paraId="1B3D6A7E" w14:textId="77777777" w:rsidR="004776D6" w:rsidRPr="00817856" w:rsidRDefault="004776D6" w:rsidP="004776D6">
            <w:pPr>
              <w:pStyle w:val="List"/>
              <w:ind w:left="0" w:firstLine="0"/>
            </w:pPr>
          </w:p>
          <w:p w14:paraId="1E2B282F" w14:textId="77777777" w:rsidR="004776D6" w:rsidRPr="00EA6CE0" w:rsidRDefault="004776D6" w:rsidP="004776D6">
            <w:pPr>
              <w:pStyle w:val="List"/>
            </w:pPr>
          </w:p>
          <w:p w14:paraId="78B166B1" w14:textId="77777777" w:rsidR="004776D6" w:rsidRPr="007074EA" w:rsidRDefault="004776D6" w:rsidP="004776D6">
            <w:pPr>
              <w:rPr>
                <w:sz w:val="56"/>
                <w:szCs w:val="56"/>
              </w:rPr>
            </w:pPr>
          </w:p>
        </w:tc>
      </w:tr>
      <w:tr w:rsidR="004776D6" w:rsidRPr="007074EA" w14:paraId="79DE0B35" w14:textId="77777777" w:rsidTr="00633E44">
        <w:trPr>
          <w:trHeight w:val="1828"/>
        </w:trPr>
        <w:tc>
          <w:tcPr>
            <w:tcW w:w="9072" w:type="dxa"/>
            <w:shd w:val="clear" w:color="auto" w:fill="auto"/>
            <w:vAlign w:val="center"/>
          </w:tcPr>
          <w:p w14:paraId="7FED0BF5" w14:textId="77777777" w:rsidR="004776D6" w:rsidRPr="00633E44" w:rsidRDefault="004776D6" w:rsidP="004776D6">
            <w:pPr>
              <w:jc w:val="center"/>
              <w:rPr>
                <w:b/>
                <w:caps/>
                <w:sz w:val="56"/>
                <w:szCs w:val="56"/>
              </w:rPr>
            </w:pPr>
            <w:r w:rsidRPr="00633E44">
              <w:rPr>
                <w:b/>
                <w:caps/>
                <w:sz w:val="56"/>
                <w:szCs w:val="56"/>
              </w:rPr>
              <w:t xml:space="preserve">Aspiration and achievement: supporting pupils with sPECIAL EDUCATIONAL NEEDS </w:t>
            </w:r>
          </w:p>
          <w:p w14:paraId="2A4D7DC0" w14:textId="2220E000" w:rsidR="004776D6" w:rsidRPr="004A0E9F" w:rsidRDefault="004776D6" w:rsidP="004776D6">
            <w:pPr>
              <w:spacing w:before="120"/>
              <w:jc w:val="center"/>
              <w:rPr>
                <w:b/>
                <w:caps/>
                <w:sz w:val="60"/>
                <w:szCs w:val="56"/>
              </w:rPr>
            </w:pPr>
            <w:r w:rsidRPr="00633E44">
              <w:rPr>
                <w:b/>
                <w:sz w:val="36"/>
                <w:szCs w:val="56"/>
              </w:rPr>
              <w:t>Information R</w:t>
            </w:r>
            <w:r>
              <w:rPr>
                <w:b/>
                <w:sz w:val="36"/>
                <w:szCs w:val="56"/>
              </w:rPr>
              <w:t xml:space="preserve">eport, Policy and Guidance </w:t>
            </w:r>
            <w:r w:rsidR="00C23502" w:rsidRPr="00E2049B">
              <w:rPr>
                <w:b/>
                <w:sz w:val="36"/>
                <w:szCs w:val="56"/>
              </w:rPr>
              <w:t>201</w:t>
            </w:r>
            <w:r w:rsidR="00F2271D" w:rsidRPr="00E2049B">
              <w:rPr>
                <w:b/>
                <w:sz w:val="36"/>
                <w:szCs w:val="56"/>
              </w:rPr>
              <w:t>7</w:t>
            </w:r>
            <w:r w:rsidRPr="00E2049B">
              <w:rPr>
                <w:b/>
                <w:sz w:val="36"/>
                <w:szCs w:val="56"/>
              </w:rPr>
              <w:t>-1</w:t>
            </w:r>
            <w:r w:rsidR="00EA38BF" w:rsidRPr="00E2049B">
              <w:rPr>
                <w:b/>
                <w:sz w:val="36"/>
                <w:szCs w:val="56"/>
              </w:rPr>
              <w:t>8</w:t>
            </w:r>
          </w:p>
        </w:tc>
      </w:tr>
      <w:tr w:rsidR="004776D6" w:rsidRPr="007074EA" w14:paraId="4A203584" w14:textId="77777777" w:rsidTr="00633E44">
        <w:trPr>
          <w:trHeight w:val="1363"/>
        </w:trPr>
        <w:tc>
          <w:tcPr>
            <w:tcW w:w="9072" w:type="dxa"/>
            <w:shd w:val="clear" w:color="auto" w:fill="auto"/>
          </w:tcPr>
          <w:p w14:paraId="5660F600" w14:textId="77777777" w:rsidR="004776D6" w:rsidRDefault="004776D6" w:rsidP="004776D6">
            <w:pPr>
              <w:rPr>
                <w:sz w:val="12"/>
                <w:szCs w:val="56"/>
              </w:rPr>
            </w:pPr>
          </w:p>
          <w:p w14:paraId="60CA40AE" w14:textId="77777777" w:rsidR="004776D6" w:rsidRPr="00432F33" w:rsidRDefault="004776D6" w:rsidP="004776D6">
            <w:pPr>
              <w:rPr>
                <w:sz w:val="12"/>
                <w:szCs w:val="56"/>
              </w:rPr>
            </w:pPr>
            <w:bookmarkStart w:id="0" w:name="_GoBack"/>
            <w:bookmarkEnd w:id="0"/>
          </w:p>
        </w:tc>
      </w:tr>
      <w:tr w:rsidR="004776D6" w:rsidRPr="007074EA" w14:paraId="552242BA" w14:textId="77777777" w:rsidTr="00633E44">
        <w:trPr>
          <w:trHeight w:val="1704"/>
        </w:trPr>
        <w:tc>
          <w:tcPr>
            <w:tcW w:w="9072" w:type="dxa"/>
            <w:shd w:val="clear" w:color="auto" w:fill="auto"/>
            <w:vAlign w:val="center"/>
          </w:tcPr>
          <w:p w14:paraId="50B1EEC8" w14:textId="6A0D0C0A" w:rsidR="004776D6" w:rsidRPr="007074EA" w:rsidRDefault="00C23502" w:rsidP="004776D6">
            <w:pPr>
              <w:jc w:val="center"/>
              <w:rPr>
                <w:sz w:val="56"/>
                <w:szCs w:val="56"/>
              </w:rPr>
            </w:pPr>
            <w:r>
              <w:rPr>
                <w:noProof/>
                <w:sz w:val="56"/>
                <w:szCs w:val="56"/>
                <w:lang w:eastAsia="en-GB"/>
              </w:rPr>
              <w:drawing>
                <wp:inline distT="0" distB="0" distL="0" distR="0" wp14:anchorId="1193DC96" wp14:editId="0C2CD8E3">
                  <wp:extent cx="2746248" cy="780288"/>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uheedulEducationTrust_Logo.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46248" cy="780288"/>
                          </a:xfrm>
                          <a:prstGeom prst="rect">
                            <a:avLst/>
                          </a:prstGeom>
                        </pic:spPr>
                      </pic:pic>
                    </a:graphicData>
                  </a:graphic>
                </wp:inline>
              </w:drawing>
            </w:r>
          </w:p>
        </w:tc>
      </w:tr>
    </w:tbl>
    <w:p w14:paraId="1E66ABC5" w14:textId="77777777" w:rsidR="00F318C1" w:rsidRPr="00330D67" w:rsidRDefault="00F318C1" w:rsidP="002E7F1F">
      <w:pPr>
        <w:rPr>
          <w:rFonts w:cs="Arial"/>
          <w:sz w:val="18"/>
          <w:szCs w:val="18"/>
          <w:lang w:eastAsia="en-GB"/>
        </w:rPr>
        <w:sectPr w:rsidR="00F318C1" w:rsidRPr="00330D67" w:rsidSect="0017445C">
          <w:footerReference w:type="default" r:id="rId14"/>
          <w:footerReference w:type="first" r:id="rId15"/>
          <w:type w:val="nextColumn"/>
          <w:pgSz w:w="11909" w:h="16834" w:code="9"/>
          <w:pgMar w:top="1440" w:right="1440" w:bottom="1440" w:left="1440" w:header="720" w:footer="720" w:gutter="0"/>
          <w:pgNumType w:fmt="lowerRoman" w:start="1"/>
          <w:cols w:space="720"/>
          <w:titlePg/>
          <w:docGrid w:linePitch="360"/>
        </w:sectPr>
      </w:pPr>
    </w:p>
    <w:p w14:paraId="63D86201" w14:textId="77777777" w:rsidR="00E27AE5" w:rsidRDefault="007074EA" w:rsidP="002E7F1F">
      <w:pPr>
        <w:pStyle w:val="TOCHeading"/>
        <w:keepNext w:val="0"/>
        <w:keepLines w:val="0"/>
      </w:pPr>
      <w:r>
        <w:lastRenderedPageBreak/>
        <w:t>Document control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7"/>
        <w:gridCol w:w="5687"/>
      </w:tblGrid>
      <w:tr w:rsidR="00C23502" w14:paraId="7A226E54" w14:textId="77777777" w:rsidTr="00472FF7">
        <w:tc>
          <w:tcPr>
            <w:tcW w:w="3337" w:type="dxa"/>
            <w:shd w:val="clear" w:color="auto" w:fill="auto"/>
          </w:tcPr>
          <w:p w14:paraId="2B08A5D9" w14:textId="77777777" w:rsidR="00C23502" w:rsidRPr="002E2695" w:rsidRDefault="00C23502" w:rsidP="00472FF7">
            <w:pPr>
              <w:rPr>
                <w:b/>
              </w:rPr>
            </w:pPr>
            <w:r w:rsidRPr="002E2695">
              <w:rPr>
                <w:b/>
              </w:rPr>
              <w:t>This policy has been approved for operation within:</w:t>
            </w:r>
          </w:p>
        </w:tc>
        <w:tc>
          <w:tcPr>
            <w:tcW w:w="5687" w:type="dxa"/>
            <w:shd w:val="clear" w:color="auto" w:fill="auto"/>
            <w:vAlign w:val="center"/>
          </w:tcPr>
          <w:p w14:paraId="05CF3B4B" w14:textId="111ECB80" w:rsidR="00C23502" w:rsidRPr="00AE11E4" w:rsidRDefault="00C23502" w:rsidP="00C23502">
            <w:pPr>
              <w:pStyle w:val="List"/>
            </w:pPr>
            <w:r>
              <w:t>All Trust</w:t>
            </w:r>
            <w:r w:rsidRPr="00AE11E4">
              <w:t xml:space="preserve"> Schools</w:t>
            </w:r>
          </w:p>
        </w:tc>
      </w:tr>
      <w:tr w:rsidR="00C23502" w14:paraId="284099A0" w14:textId="77777777" w:rsidTr="00472FF7">
        <w:tc>
          <w:tcPr>
            <w:tcW w:w="3337" w:type="dxa"/>
            <w:shd w:val="clear" w:color="auto" w:fill="auto"/>
          </w:tcPr>
          <w:p w14:paraId="15EF94AA" w14:textId="77777777" w:rsidR="00C23502" w:rsidRPr="000A0B19" w:rsidRDefault="00C23502" w:rsidP="00472FF7">
            <w:pPr>
              <w:spacing w:before="120" w:after="120"/>
              <w:rPr>
                <w:b/>
              </w:rPr>
            </w:pPr>
            <w:r w:rsidRPr="000A0B19">
              <w:rPr>
                <w:b/>
              </w:rPr>
              <w:t>Date of last review</w:t>
            </w:r>
          </w:p>
        </w:tc>
        <w:tc>
          <w:tcPr>
            <w:tcW w:w="5687" w:type="dxa"/>
            <w:shd w:val="clear" w:color="auto" w:fill="auto"/>
            <w:vAlign w:val="center"/>
          </w:tcPr>
          <w:p w14:paraId="2326F2E2" w14:textId="2722EE83" w:rsidR="00C23502" w:rsidRPr="00AE11E4" w:rsidRDefault="00C23502" w:rsidP="00472FF7">
            <w:pPr>
              <w:jc w:val="left"/>
            </w:pPr>
            <w:r w:rsidRPr="00AE11E4">
              <w:t>July 201</w:t>
            </w:r>
            <w:r w:rsidR="00B6216F">
              <w:t>7</w:t>
            </w:r>
          </w:p>
        </w:tc>
      </w:tr>
      <w:tr w:rsidR="00C23502" w14:paraId="7580E6CC" w14:textId="77777777" w:rsidTr="00472FF7">
        <w:tc>
          <w:tcPr>
            <w:tcW w:w="3337" w:type="dxa"/>
            <w:shd w:val="clear" w:color="auto" w:fill="auto"/>
          </w:tcPr>
          <w:p w14:paraId="51525A94" w14:textId="77777777" w:rsidR="00C23502" w:rsidRPr="000A0B19" w:rsidRDefault="00C23502" w:rsidP="00472FF7">
            <w:pPr>
              <w:spacing w:before="120" w:after="120"/>
              <w:rPr>
                <w:b/>
              </w:rPr>
            </w:pPr>
            <w:r w:rsidRPr="000A0B19">
              <w:rPr>
                <w:b/>
              </w:rPr>
              <w:t>Date of next review</w:t>
            </w:r>
          </w:p>
        </w:tc>
        <w:tc>
          <w:tcPr>
            <w:tcW w:w="5687" w:type="dxa"/>
            <w:shd w:val="clear" w:color="auto" w:fill="auto"/>
            <w:vAlign w:val="center"/>
          </w:tcPr>
          <w:p w14:paraId="5F69B63B" w14:textId="584CEA88" w:rsidR="00C23502" w:rsidRPr="00AE11E4" w:rsidRDefault="00B6216F" w:rsidP="00472FF7">
            <w:pPr>
              <w:jc w:val="left"/>
            </w:pPr>
            <w:r>
              <w:t>August 2018</w:t>
            </w:r>
          </w:p>
        </w:tc>
      </w:tr>
      <w:tr w:rsidR="00C23502" w14:paraId="6DEC57B5" w14:textId="77777777" w:rsidTr="00472FF7">
        <w:tc>
          <w:tcPr>
            <w:tcW w:w="3337" w:type="dxa"/>
            <w:shd w:val="clear" w:color="auto" w:fill="auto"/>
          </w:tcPr>
          <w:p w14:paraId="6D23197E" w14:textId="77777777" w:rsidR="00C23502" w:rsidRPr="000A0B19" w:rsidRDefault="00C23502" w:rsidP="00472FF7">
            <w:pPr>
              <w:spacing w:before="120" w:after="120"/>
              <w:rPr>
                <w:b/>
              </w:rPr>
            </w:pPr>
            <w:r>
              <w:rPr>
                <w:b/>
              </w:rPr>
              <w:t>Review period</w:t>
            </w:r>
          </w:p>
        </w:tc>
        <w:tc>
          <w:tcPr>
            <w:tcW w:w="5687" w:type="dxa"/>
            <w:shd w:val="clear" w:color="auto" w:fill="auto"/>
            <w:vAlign w:val="center"/>
          </w:tcPr>
          <w:p w14:paraId="7695DA80" w14:textId="17AA8867" w:rsidR="00C23502" w:rsidRPr="00AE11E4" w:rsidRDefault="0041197B" w:rsidP="00472FF7">
            <w:pPr>
              <w:spacing w:before="60" w:after="60" w:line="240" w:lineRule="auto"/>
            </w:pPr>
            <w:r>
              <w:t xml:space="preserve">1 </w:t>
            </w:r>
            <w:r w:rsidR="00C23502" w:rsidRPr="00AE11E4">
              <w:t>Year</w:t>
            </w:r>
          </w:p>
        </w:tc>
      </w:tr>
      <w:tr w:rsidR="00C23502" w14:paraId="2E37708C" w14:textId="77777777" w:rsidTr="00472FF7">
        <w:tc>
          <w:tcPr>
            <w:tcW w:w="3337" w:type="dxa"/>
            <w:shd w:val="clear" w:color="auto" w:fill="auto"/>
          </w:tcPr>
          <w:p w14:paraId="1EEDBAA9" w14:textId="77777777" w:rsidR="00C23502" w:rsidRPr="000A0B19" w:rsidRDefault="00C23502" w:rsidP="00472FF7">
            <w:pPr>
              <w:spacing w:before="120" w:after="120"/>
              <w:rPr>
                <w:b/>
              </w:rPr>
            </w:pPr>
            <w:r>
              <w:rPr>
                <w:b/>
              </w:rPr>
              <w:t>Policy status</w:t>
            </w:r>
          </w:p>
        </w:tc>
        <w:tc>
          <w:tcPr>
            <w:tcW w:w="5687" w:type="dxa"/>
            <w:shd w:val="clear" w:color="auto" w:fill="auto"/>
            <w:vAlign w:val="center"/>
          </w:tcPr>
          <w:p w14:paraId="211E9B45" w14:textId="21152F29" w:rsidR="00C23502" w:rsidRPr="00AE11E4" w:rsidRDefault="00C23502" w:rsidP="00472FF7">
            <w:pPr>
              <w:spacing w:before="60" w:after="60" w:line="240" w:lineRule="auto"/>
            </w:pPr>
            <w:r>
              <w:t>Statutory</w:t>
            </w:r>
          </w:p>
        </w:tc>
      </w:tr>
      <w:tr w:rsidR="00C23502" w14:paraId="414BC191" w14:textId="77777777" w:rsidTr="00472FF7">
        <w:tc>
          <w:tcPr>
            <w:tcW w:w="3337" w:type="dxa"/>
            <w:shd w:val="clear" w:color="auto" w:fill="auto"/>
          </w:tcPr>
          <w:p w14:paraId="1FE57378" w14:textId="77777777" w:rsidR="00C23502" w:rsidRPr="000A0B19" w:rsidRDefault="00C23502" w:rsidP="00472FF7">
            <w:pPr>
              <w:spacing w:before="120" w:after="120"/>
              <w:rPr>
                <w:b/>
              </w:rPr>
            </w:pPr>
            <w:r>
              <w:rPr>
                <w:b/>
              </w:rPr>
              <w:t>Owner</w:t>
            </w:r>
          </w:p>
        </w:tc>
        <w:tc>
          <w:tcPr>
            <w:tcW w:w="5687" w:type="dxa"/>
            <w:shd w:val="clear" w:color="auto" w:fill="auto"/>
            <w:vAlign w:val="center"/>
          </w:tcPr>
          <w:p w14:paraId="408B7672" w14:textId="77777777" w:rsidR="00C23502" w:rsidRPr="00AE11E4" w:rsidRDefault="00C23502" w:rsidP="00472FF7">
            <w:pPr>
              <w:spacing w:before="60" w:after="60" w:line="240" w:lineRule="auto"/>
            </w:pPr>
            <w:r w:rsidRPr="00AE11E4">
              <w:t xml:space="preserve">Tauheedul Education Trust </w:t>
            </w:r>
          </w:p>
        </w:tc>
      </w:tr>
      <w:tr w:rsidR="00C23502" w14:paraId="0B15263E" w14:textId="77777777" w:rsidTr="00472FF7">
        <w:tc>
          <w:tcPr>
            <w:tcW w:w="3337" w:type="dxa"/>
            <w:shd w:val="clear" w:color="auto" w:fill="auto"/>
          </w:tcPr>
          <w:p w14:paraId="124D9C77" w14:textId="77777777" w:rsidR="00C23502" w:rsidRDefault="00C23502" w:rsidP="00472FF7">
            <w:pPr>
              <w:spacing w:before="120" w:after="120"/>
              <w:rPr>
                <w:b/>
              </w:rPr>
            </w:pPr>
            <w:r>
              <w:rPr>
                <w:b/>
              </w:rPr>
              <w:t>Version</w:t>
            </w:r>
          </w:p>
        </w:tc>
        <w:tc>
          <w:tcPr>
            <w:tcW w:w="5687" w:type="dxa"/>
            <w:shd w:val="clear" w:color="auto" w:fill="auto"/>
            <w:vAlign w:val="center"/>
          </w:tcPr>
          <w:p w14:paraId="46782AF7" w14:textId="0ADCF08B" w:rsidR="00C23502" w:rsidRPr="00AE11E4" w:rsidRDefault="00C23502" w:rsidP="00472FF7">
            <w:pPr>
              <w:spacing w:before="60" w:after="60" w:line="240" w:lineRule="auto"/>
            </w:pPr>
            <w:r>
              <w:t>3</w:t>
            </w:r>
          </w:p>
        </w:tc>
      </w:tr>
    </w:tbl>
    <w:p w14:paraId="186E4816" w14:textId="77777777" w:rsidR="006D5A6D" w:rsidRDefault="006D5A6D" w:rsidP="002E7F1F">
      <w:pPr>
        <w:pStyle w:val="TOCHeading"/>
        <w:keepNext w:val="0"/>
        <w:keepLines w:val="0"/>
      </w:pPr>
    </w:p>
    <w:p w14:paraId="59D0334E" w14:textId="77777777" w:rsidR="007074EA" w:rsidRDefault="00E27AE5" w:rsidP="002E7F1F">
      <w:pPr>
        <w:pStyle w:val="TOCHeading"/>
        <w:keepNext w:val="0"/>
        <w:keepLines w:val="0"/>
      </w:pPr>
      <w:r>
        <w:br w:type="page"/>
      </w:r>
      <w:r w:rsidR="007074EA">
        <w:lastRenderedPageBreak/>
        <w:t>Contents</w:t>
      </w:r>
    </w:p>
    <w:p w14:paraId="5CAB9E5C" w14:textId="77777777" w:rsidR="00105C18" w:rsidRDefault="00663423">
      <w:pPr>
        <w:pStyle w:val="TOC1"/>
        <w:rPr>
          <w:rFonts w:asciiTheme="minorHAnsi" w:eastAsiaTheme="minorEastAsia" w:hAnsiTheme="minorHAnsi" w:cstheme="minorBidi"/>
          <w:noProof/>
          <w:lang w:eastAsia="en-GB"/>
        </w:rPr>
      </w:pPr>
      <w:r>
        <w:fldChar w:fldCharType="begin"/>
      </w:r>
      <w:r w:rsidR="00E42D96">
        <w:instrText xml:space="preserve"> TOC \o "1-2" \h \z \u </w:instrText>
      </w:r>
      <w:r>
        <w:fldChar w:fldCharType="separate"/>
      </w:r>
      <w:hyperlink w:anchor="_Toc458788803" w:history="1">
        <w:r w:rsidR="00105C18" w:rsidRPr="00367C40">
          <w:rPr>
            <w:rStyle w:val="Hyperlink"/>
            <w:noProof/>
          </w:rPr>
          <w:t>1</w:t>
        </w:r>
        <w:r w:rsidR="00105C18">
          <w:rPr>
            <w:rFonts w:asciiTheme="minorHAnsi" w:eastAsiaTheme="minorEastAsia" w:hAnsiTheme="minorHAnsi" w:cstheme="minorBidi"/>
            <w:noProof/>
            <w:lang w:eastAsia="en-GB"/>
          </w:rPr>
          <w:tab/>
        </w:r>
        <w:r w:rsidR="00105C18" w:rsidRPr="00367C40">
          <w:rPr>
            <w:rStyle w:val="Hyperlink"/>
            <w:noProof/>
          </w:rPr>
          <w:t>Introduction</w:t>
        </w:r>
        <w:r w:rsidR="00105C18">
          <w:rPr>
            <w:noProof/>
            <w:webHidden/>
          </w:rPr>
          <w:tab/>
        </w:r>
        <w:r w:rsidR="00105C18">
          <w:rPr>
            <w:noProof/>
            <w:webHidden/>
          </w:rPr>
          <w:fldChar w:fldCharType="begin"/>
        </w:r>
        <w:r w:rsidR="00105C18">
          <w:rPr>
            <w:noProof/>
            <w:webHidden/>
          </w:rPr>
          <w:instrText xml:space="preserve"> PAGEREF _Toc458788803 \h </w:instrText>
        </w:r>
        <w:r w:rsidR="00105C18">
          <w:rPr>
            <w:noProof/>
            <w:webHidden/>
          </w:rPr>
        </w:r>
        <w:r w:rsidR="00105C18">
          <w:rPr>
            <w:noProof/>
            <w:webHidden/>
          </w:rPr>
          <w:fldChar w:fldCharType="separate"/>
        </w:r>
        <w:r w:rsidR="00105C18">
          <w:rPr>
            <w:noProof/>
            <w:webHidden/>
          </w:rPr>
          <w:t>1</w:t>
        </w:r>
        <w:r w:rsidR="00105C18">
          <w:rPr>
            <w:noProof/>
            <w:webHidden/>
          </w:rPr>
          <w:fldChar w:fldCharType="end"/>
        </w:r>
      </w:hyperlink>
    </w:p>
    <w:p w14:paraId="3EE71241" w14:textId="77777777" w:rsidR="00105C18" w:rsidRDefault="00E2049B">
      <w:pPr>
        <w:pStyle w:val="TOC1"/>
        <w:rPr>
          <w:rFonts w:asciiTheme="minorHAnsi" w:eastAsiaTheme="minorEastAsia" w:hAnsiTheme="minorHAnsi" w:cstheme="minorBidi"/>
          <w:noProof/>
          <w:lang w:eastAsia="en-GB"/>
        </w:rPr>
      </w:pPr>
      <w:hyperlink w:anchor="_Toc458788804" w:history="1">
        <w:r w:rsidR="00105C18" w:rsidRPr="00367C40">
          <w:rPr>
            <w:rStyle w:val="Hyperlink"/>
            <w:noProof/>
          </w:rPr>
          <w:t>2</w:t>
        </w:r>
        <w:r w:rsidR="00105C18">
          <w:rPr>
            <w:rFonts w:asciiTheme="minorHAnsi" w:eastAsiaTheme="minorEastAsia" w:hAnsiTheme="minorHAnsi" w:cstheme="minorBidi"/>
            <w:noProof/>
            <w:lang w:eastAsia="en-GB"/>
          </w:rPr>
          <w:tab/>
        </w:r>
        <w:r w:rsidR="00105C18" w:rsidRPr="00367C40">
          <w:rPr>
            <w:rStyle w:val="Hyperlink"/>
            <w:noProof/>
          </w:rPr>
          <w:t>Background</w:t>
        </w:r>
        <w:r w:rsidR="00105C18">
          <w:rPr>
            <w:noProof/>
            <w:webHidden/>
          </w:rPr>
          <w:tab/>
        </w:r>
        <w:r w:rsidR="00105C18">
          <w:rPr>
            <w:noProof/>
            <w:webHidden/>
          </w:rPr>
          <w:fldChar w:fldCharType="begin"/>
        </w:r>
        <w:r w:rsidR="00105C18">
          <w:rPr>
            <w:noProof/>
            <w:webHidden/>
          </w:rPr>
          <w:instrText xml:space="preserve"> PAGEREF _Toc458788804 \h </w:instrText>
        </w:r>
        <w:r w:rsidR="00105C18">
          <w:rPr>
            <w:noProof/>
            <w:webHidden/>
          </w:rPr>
        </w:r>
        <w:r w:rsidR="00105C18">
          <w:rPr>
            <w:noProof/>
            <w:webHidden/>
          </w:rPr>
          <w:fldChar w:fldCharType="separate"/>
        </w:r>
        <w:r w:rsidR="00105C18">
          <w:rPr>
            <w:noProof/>
            <w:webHidden/>
          </w:rPr>
          <w:t>1</w:t>
        </w:r>
        <w:r w:rsidR="00105C18">
          <w:rPr>
            <w:noProof/>
            <w:webHidden/>
          </w:rPr>
          <w:fldChar w:fldCharType="end"/>
        </w:r>
      </w:hyperlink>
    </w:p>
    <w:p w14:paraId="41B4117E" w14:textId="77777777" w:rsidR="00105C18" w:rsidRDefault="00E2049B">
      <w:pPr>
        <w:pStyle w:val="TOC2"/>
        <w:rPr>
          <w:rFonts w:asciiTheme="minorHAnsi" w:eastAsiaTheme="minorEastAsia" w:hAnsiTheme="minorHAnsi" w:cstheme="minorBidi"/>
          <w:noProof/>
          <w:lang w:eastAsia="en-GB"/>
        </w:rPr>
      </w:pPr>
      <w:hyperlink w:anchor="_Toc458788805" w:history="1">
        <w:r w:rsidR="00105C18" w:rsidRPr="00367C40">
          <w:rPr>
            <w:rStyle w:val="Hyperlink"/>
            <w:noProof/>
          </w:rPr>
          <w:t>2.1</w:t>
        </w:r>
        <w:r w:rsidR="00105C18">
          <w:rPr>
            <w:rFonts w:asciiTheme="minorHAnsi" w:eastAsiaTheme="minorEastAsia" w:hAnsiTheme="minorHAnsi" w:cstheme="minorBidi"/>
            <w:noProof/>
            <w:lang w:eastAsia="en-GB"/>
          </w:rPr>
          <w:tab/>
        </w:r>
        <w:r w:rsidR="00105C18" w:rsidRPr="00367C40">
          <w:rPr>
            <w:rStyle w:val="Hyperlink"/>
            <w:noProof/>
          </w:rPr>
          <w:t>The Children and Families Act 2014</w:t>
        </w:r>
        <w:r w:rsidR="00105C18">
          <w:rPr>
            <w:noProof/>
            <w:webHidden/>
          </w:rPr>
          <w:tab/>
        </w:r>
        <w:r w:rsidR="00105C18">
          <w:rPr>
            <w:noProof/>
            <w:webHidden/>
          </w:rPr>
          <w:fldChar w:fldCharType="begin"/>
        </w:r>
        <w:r w:rsidR="00105C18">
          <w:rPr>
            <w:noProof/>
            <w:webHidden/>
          </w:rPr>
          <w:instrText xml:space="preserve"> PAGEREF _Toc458788805 \h </w:instrText>
        </w:r>
        <w:r w:rsidR="00105C18">
          <w:rPr>
            <w:noProof/>
            <w:webHidden/>
          </w:rPr>
        </w:r>
        <w:r w:rsidR="00105C18">
          <w:rPr>
            <w:noProof/>
            <w:webHidden/>
          </w:rPr>
          <w:fldChar w:fldCharType="separate"/>
        </w:r>
        <w:r w:rsidR="00105C18">
          <w:rPr>
            <w:noProof/>
            <w:webHidden/>
          </w:rPr>
          <w:t>1</w:t>
        </w:r>
        <w:r w:rsidR="00105C18">
          <w:rPr>
            <w:noProof/>
            <w:webHidden/>
          </w:rPr>
          <w:fldChar w:fldCharType="end"/>
        </w:r>
      </w:hyperlink>
    </w:p>
    <w:p w14:paraId="340FEC5C" w14:textId="77777777" w:rsidR="00105C18" w:rsidRDefault="00E2049B">
      <w:pPr>
        <w:pStyle w:val="TOC2"/>
        <w:rPr>
          <w:rFonts w:asciiTheme="minorHAnsi" w:eastAsiaTheme="minorEastAsia" w:hAnsiTheme="minorHAnsi" w:cstheme="minorBidi"/>
          <w:noProof/>
          <w:lang w:eastAsia="en-GB"/>
        </w:rPr>
      </w:pPr>
      <w:hyperlink w:anchor="_Toc458788806" w:history="1">
        <w:r w:rsidR="00105C18" w:rsidRPr="00367C40">
          <w:rPr>
            <w:rStyle w:val="Hyperlink"/>
            <w:noProof/>
          </w:rPr>
          <w:t>2.2</w:t>
        </w:r>
        <w:r w:rsidR="00105C18">
          <w:rPr>
            <w:rFonts w:asciiTheme="minorHAnsi" w:eastAsiaTheme="minorEastAsia" w:hAnsiTheme="minorHAnsi" w:cstheme="minorBidi"/>
            <w:noProof/>
            <w:lang w:eastAsia="en-GB"/>
          </w:rPr>
          <w:tab/>
        </w:r>
        <w:r w:rsidR="00105C18" w:rsidRPr="00367C40">
          <w:rPr>
            <w:rStyle w:val="Hyperlink"/>
            <w:noProof/>
          </w:rPr>
          <w:t>What are schools required to do?</w:t>
        </w:r>
        <w:r w:rsidR="00105C18">
          <w:rPr>
            <w:noProof/>
            <w:webHidden/>
          </w:rPr>
          <w:tab/>
        </w:r>
        <w:r w:rsidR="00105C18">
          <w:rPr>
            <w:noProof/>
            <w:webHidden/>
          </w:rPr>
          <w:fldChar w:fldCharType="begin"/>
        </w:r>
        <w:r w:rsidR="00105C18">
          <w:rPr>
            <w:noProof/>
            <w:webHidden/>
          </w:rPr>
          <w:instrText xml:space="preserve"> PAGEREF _Toc458788806 \h </w:instrText>
        </w:r>
        <w:r w:rsidR="00105C18">
          <w:rPr>
            <w:noProof/>
            <w:webHidden/>
          </w:rPr>
        </w:r>
        <w:r w:rsidR="00105C18">
          <w:rPr>
            <w:noProof/>
            <w:webHidden/>
          </w:rPr>
          <w:fldChar w:fldCharType="separate"/>
        </w:r>
        <w:r w:rsidR="00105C18">
          <w:rPr>
            <w:noProof/>
            <w:webHidden/>
          </w:rPr>
          <w:t>1</w:t>
        </w:r>
        <w:r w:rsidR="00105C18">
          <w:rPr>
            <w:noProof/>
            <w:webHidden/>
          </w:rPr>
          <w:fldChar w:fldCharType="end"/>
        </w:r>
      </w:hyperlink>
    </w:p>
    <w:p w14:paraId="61EB5A3D" w14:textId="77777777" w:rsidR="00105C18" w:rsidRDefault="00E2049B">
      <w:pPr>
        <w:pStyle w:val="TOC1"/>
        <w:rPr>
          <w:rFonts w:asciiTheme="minorHAnsi" w:eastAsiaTheme="minorEastAsia" w:hAnsiTheme="minorHAnsi" w:cstheme="minorBidi"/>
          <w:noProof/>
          <w:lang w:eastAsia="en-GB"/>
        </w:rPr>
      </w:pPr>
      <w:hyperlink w:anchor="_Toc458788807" w:history="1">
        <w:r w:rsidR="00105C18" w:rsidRPr="00367C40">
          <w:rPr>
            <w:rStyle w:val="Hyperlink"/>
            <w:noProof/>
          </w:rPr>
          <w:t>3</w:t>
        </w:r>
        <w:r w:rsidR="00105C18">
          <w:rPr>
            <w:rFonts w:asciiTheme="minorHAnsi" w:eastAsiaTheme="minorEastAsia" w:hAnsiTheme="minorHAnsi" w:cstheme="minorBidi"/>
            <w:noProof/>
            <w:lang w:eastAsia="en-GB"/>
          </w:rPr>
          <w:tab/>
        </w:r>
        <w:r w:rsidR="00105C18" w:rsidRPr="00367C40">
          <w:rPr>
            <w:rStyle w:val="Hyperlink"/>
            <w:noProof/>
          </w:rPr>
          <w:t>The Link Between Special Educational Needs and Disability</w:t>
        </w:r>
        <w:r w:rsidR="00105C18">
          <w:rPr>
            <w:noProof/>
            <w:webHidden/>
          </w:rPr>
          <w:tab/>
        </w:r>
        <w:r w:rsidR="00105C18">
          <w:rPr>
            <w:noProof/>
            <w:webHidden/>
          </w:rPr>
          <w:fldChar w:fldCharType="begin"/>
        </w:r>
        <w:r w:rsidR="00105C18">
          <w:rPr>
            <w:noProof/>
            <w:webHidden/>
          </w:rPr>
          <w:instrText xml:space="preserve"> PAGEREF _Toc458788807 \h </w:instrText>
        </w:r>
        <w:r w:rsidR="00105C18">
          <w:rPr>
            <w:noProof/>
            <w:webHidden/>
          </w:rPr>
        </w:r>
        <w:r w:rsidR="00105C18">
          <w:rPr>
            <w:noProof/>
            <w:webHidden/>
          </w:rPr>
          <w:fldChar w:fldCharType="separate"/>
        </w:r>
        <w:r w:rsidR="00105C18">
          <w:rPr>
            <w:noProof/>
            <w:webHidden/>
          </w:rPr>
          <w:t>2</w:t>
        </w:r>
        <w:r w:rsidR="00105C18">
          <w:rPr>
            <w:noProof/>
            <w:webHidden/>
          </w:rPr>
          <w:fldChar w:fldCharType="end"/>
        </w:r>
      </w:hyperlink>
    </w:p>
    <w:p w14:paraId="1CF1C7AE" w14:textId="77777777" w:rsidR="00105C18" w:rsidRDefault="00E2049B">
      <w:pPr>
        <w:pStyle w:val="TOC1"/>
        <w:rPr>
          <w:rFonts w:asciiTheme="minorHAnsi" w:eastAsiaTheme="minorEastAsia" w:hAnsiTheme="minorHAnsi" w:cstheme="minorBidi"/>
          <w:noProof/>
          <w:lang w:eastAsia="en-GB"/>
        </w:rPr>
      </w:pPr>
      <w:hyperlink w:anchor="_Toc458788808" w:history="1">
        <w:r w:rsidR="00105C18" w:rsidRPr="00367C40">
          <w:rPr>
            <w:rStyle w:val="Hyperlink"/>
            <w:noProof/>
          </w:rPr>
          <w:t>4</w:t>
        </w:r>
        <w:r w:rsidR="00105C18">
          <w:rPr>
            <w:rFonts w:asciiTheme="minorHAnsi" w:eastAsiaTheme="minorEastAsia" w:hAnsiTheme="minorHAnsi" w:cstheme="minorBidi"/>
            <w:noProof/>
            <w:lang w:eastAsia="en-GB"/>
          </w:rPr>
          <w:tab/>
        </w:r>
        <w:r w:rsidR="00105C18" w:rsidRPr="00367C40">
          <w:rPr>
            <w:rStyle w:val="Hyperlink"/>
            <w:noProof/>
          </w:rPr>
          <w:t>Meeting Special Educational Needs</w:t>
        </w:r>
        <w:r w:rsidR="00105C18">
          <w:rPr>
            <w:noProof/>
            <w:webHidden/>
          </w:rPr>
          <w:tab/>
        </w:r>
        <w:r w:rsidR="00105C18">
          <w:rPr>
            <w:noProof/>
            <w:webHidden/>
          </w:rPr>
          <w:fldChar w:fldCharType="begin"/>
        </w:r>
        <w:r w:rsidR="00105C18">
          <w:rPr>
            <w:noProof/>
            <w:webHidden/>
          </w:rPr>
          <w:instrText xml:space="preserve"> PAGEREF _Toc458788808 \h </w:instrText>
        </w:r>
        <w:r w:rsidR="00105C18">
          <w:rPr>
            <w:noProof/>
            <w:webHidden/>
          </w:rPr>
        </w:r>
        <w:r w:rsidR="00105C18">
          <w:rPr>
            <w:noProof/>
            <w:webHidden/>
          </w:rPr>
          <w:fldChar w:fldCharType="separate"/>
        </w:r>
        <w:r w:rsidR="00105C18">
          <w:rPr>
            <w:noProof/>
            <w:webHidden/>
          </w:rPr>
          <w:t>2</w:t>
        </w:r>
        <w:r w:rsidR="00105C18">
          <w:rPr>
            <w:noProof/>
            <w:webHidden/>
          </w:rPr>
          <w:fldChar w:fldCharType="end"/>
        </w:r>
      </w:hyperlink>
    </w:p>
    <w:p w14:paraId="028618CF" w14:textId="77777777" w:rsidR="00105C18" w:rsidRDefault="00E2049B">
      <w:pPr>
        <w:pStyle w:val="TOC2"/>
        <w:rPr>
          <w:rFonts w:asciiTheme="minorHAnsi" w:eastAsiaTheme="minorEastAsia" w:hAnsiTheme="minorHAnsi" w:cstheme="minorBidi"/>
          <w:noProof/>
          <w:lang w:eastAsia="en-GB"/>
        </w:rPr>
      </w:pPr>
      <w:hyperlink w:anchor="_Toc458788809" w:history="1">
        <w:r w:rsidR="00105C18" w:rsidRPr="00367C40">
          <w:rPr>
            <w:rStyle w:val="Hyperlink"/>
            <w:noProof/>
          </w:rPr>
          <w:t>4.1</w:t>
        </w:r>
        <w:r w:rsidR="00105C18">
          <w:rPr>
            <w:rFonts w:asciiTheme="minorHAnsi" w:eastAsiaTheme="minorEastAsia" w:hAnsiTheme="minorHAnsi" w:cstheme="minorBidi"/>
            <w:noProof/>
            <w:lang w:eastAsia="en-GB"/>
          </w:rPr>
          <w:tab/>
        </w:r>
        <w:r w:rsidR="00105C18" w:rsidRPr="00367C40">
          <w:rPr>
            <w:rStyle w:val="Hyperlink"/>
            <w:noProof/>
          </w:rPr>
          <w:t>What needs can the school meet?</w:t>
        </w:r>
        <w:r w:rsidR="00105C18">
          <w:rPr>
            <w:noProof/>
            <w:webHidden/>
          </w:rPr>
          <w:tab/>
        </w:r>
        <w:r w:rsidR="00105C18">
          <w:rPr>
            <w:noProof/>
            <w:webHidden/>
          </w:rPr>
          <w:fldChar w:fldCharType="begin"/>
        </w:r>
        <w:r w:rsidR="00105C18">
          <w:rPr>
            <w:noProof/>
            <w:webHidden/>
          </w:rPr>
          <w:instrText xml:space="preserve"> PAGEREF _Toc458788809 \h </w:instrText>
        </w:r>
        <w:r w:rsidR="00105C18">
          <w:rPr>
            <w:noProof/>
            <w:webHidden/>
          </w:rPr>
        </w:r>
        <w:r w:rsidR="00105C18">
          <w:rPr>
            <w:noProof/>
            <w:webHidden/>
          </w:rPr>
          <w:fldChar w:fldCharType="separate"/>
        </w:r>
        <w:r w:rsidR="00105C18">
          <w:rPr>
            <w:noProof/>
            <w:webHidden/>
          </w:rPr>
          <w:t>2</w:t>
        </w:r>
        <w:r w:rsidR="00105C18">
          <w:rPr>
            <w:noProof/>
            <w:webHidden/>
          </w:rPr>
          <w:fldChar w:fldCharType="end"/>
        </w:r>
      </w:hyperlink>
    </w:p>
    <w:p w14:paraId="6D727252" w14:textId="77777777" w:rsidR="00105C18" w:rsidRDefault="00E2049B">
      <w:pPr>
        <w:pStyle w:val="TOC2"/>
        <w:rPr>
          <w:rFonts w:asciiTheme="minorHAnsi" w:eastAsiaTheme="minorEastAsia" w:hAnsiTheme="minorHAnsi" w:cstheme="minorBidi"/>
          <w:noProof/>
          <w:lang w:eastAsia="en-GB"/>
        </w:rPr>
      </w:pPr>
      <w:hyperlink w:anchor="_Toc458788810" w:history="1">
        <w:r w:rsidR="00105C18" w:rsidRPr="00367C40">
          <w:rPr>
            <w:rStyle w:val="Hyperlink"/>
            <w:noProof/>
          </w:rPr>
          <w:t>4.2</w:t>
        </w:r>
        <w:r w:rsidR="00105C18">
          <w:rPr>
            <w:rFonts w:asciiTheme="minorHAnsi" w:eastAsiaTheme="minorEastAsia" w:hAnsiTheme="minorHAnsi" w:cstheme="minorBidi"/>
            <w:noProof/>
            <w:lang w:eastAsia="en-GB"/>
          </w:rPr>
          <w:tab/>
        </w:r>
        <w:r w:rsidR="00105C18" w:rsidRPr="00367C40">
          <w:rPr>
            <w:rStyle w:val="Hyperlink"/>
            <w:noProof/>
          </w:rPr>
          <w:t>How we identify pupils who are having difficulties with learning and/or special educational needs</w:t>
        </w:r>
        <w:r w:rsidR="00105C18">
          <w:rPr>
            <w:noProof/>
            <w:webHidden/>
          </w:rPr>
          <w:tab/>
        </w:r>
        <w:r w:rsidR="00105C18">
          <w:rPr>
            <w:noProof/>
            <w:webHidden/>
          </w:rPr>
          <w:fldChar w:fldCharType="begin"/>
        </w:r>
        <w:r w:rsidR="00105C18">
          <w:rPr>
            <w:noProof/>
            <w:webHidden/>
          </w:rPr>
          <w:instrText xml:space="preserve"> PAGEREF _Toc458788810 \h </w:instrText>
        </w:r>
        <w:r w:rsidR="00105C18">
          <w:rPr>
            <w:noProof/>
            <w:webHidden/>
          </w:rPr>
        </w:r>
        <w:r w:rsidR="00105C18">
          <w:rPr>
            <w:noProof/>
            <w:webHidden/>
          </w:rPr>
          <w:fldChar w:fldCharType="separate"/>
        </w:r>
        <w:r w:rsidR="00105C18">
          <w:rPr>
            <w:noProof/>
            <w:webHidden/>
          </w:rPr>
          <w:t>4</w:t>
        </w:r>
        <w:r w:rsidR="00105C18">
          <w:rPr>
            <w:noProof/>
            <w:webHidden/>
          </w:rPr>
          <w:fldChar w:fldCharType="end"/>
        </w:r>
      </w:hyperlink>
    </w:p>
    <w:p w14:paraId="5A98ABAD" w14:textId="77777777" w:rsidR="00105C18" w:rsidRDefault="00E2049B">
      <w:pPr>
        <w:pStyle w:val="TOC2"/>
        <w:rPr>
          <w:rFonts w:asciiTheme="minorHAnsi" w:eastAsiaTheme="minorEastAsia" w:hAnsiTheme="minorHAnsi" w:cstheme="minorBidi"/>
          <w:noProof/>
          <w:lang w:eastAsia="en-GB"/>
        </w:rPr>
      </w:pPr>
      <w:hyperlink w:anchor="_Toc458788811" w:history="1">
        <w:r w:rsidR="00105C18" w:rsidRPr="00367C40">
          <w:rPr>
            <w:rStyle w:val="Hyperlink"/>
            <w:noProof/>
          </w:rPr>
          <w:t>4.3</w:t>
        </w:r>
        <w:r w:rsidR="00105C18">
          <w:rPr>
            <w:rFonts w:asciiTheme="minorHAnsi" w:eastAsiaTheme="minorEastAsia" w:hAnsiTheme="minorHAnsi" w:cstheme="minorBidi"/>
            <w:noProof/>
            <w:lang w:eastAsia="en-GB"/>
          </w:rPr>
          <w:tab/>
        </w:r>
        <w:r w:rsidR="00105C18" w:rsidRPr="00367C40">
          <w:rPr>
            <w:rStyle w:val="Hyperlink"/>
            <w:noProof/>
          </w:rPr>
          <w:t>Involving parents in their child’s education</w:t>
        </w:r>
        <w:r w:rsidR="00105C18">
          <w:rPr>
            <w:noProof/>
            <w:webHidden/>
          </w:rPr>
          <w:tab/>
        </w:r>
        <w:r w:rsidR="00105C18">
          <w:rPr>
            <w:noProof/>
            <w:webHidden/>
          </w:rPr>
          <w:fldChar w:fldCharType="begin"/>
        </w:r>
        <w:r w:rsidR="00105C18">
          <w:rPr>
            <w:noProof/>
            <w:webHidden/>
          </w:rPr>
          <w:instrText xml:space="preserve"> PAGEREF _Toc458788811 \h </w:instrText>
        </w:r>
        <w:r w:rsidR="00105C18">
          <w:rPr>
            <w:noProof/>
            <w:webHidden/>
          </w:rPr>
        </w:r>
        <w:r w:rsidR="00105C18">
          <w:rPr>
            <w:noProof/>
            <w:webHidden/>
          </w:rPr>
          <w:fldChar w:fldCharType="separate"/>
        </w:r>
        <w:r w:rsidR="00105C18">
          <w:rPr>
            <w:noProof/>
            <w:webHidden/>
          </w:rPr>
          <w:t>5</w:t>
        </w:r>
        <w:r w:rsidR="00105C18">
          <w:rPr>
            <w:noProof/>
            <w:webHidden/>
          </w:rPr>
          <w:fldChar w:fldCharType="end"/>
        </w:r>
      </w:hyperlink>
    </w:p>
    <w:p w14:paraId="2DFEEE61" w14:textId="77777777" w:rsidR="00105C18" w:rsidRDefault="00E2049B">
      <w:pPr>
        <w:pStyle w:val="TOC2"/>
        <w:rPr>
          <w:rFonts w:asciiTheme="minorHAnsi" w:eastAsiaTheme="minorEastAsia" w:hAnsiTheme="minorHAnsi" w:cstheme="minorBidi"/>
          <w:noProof/>
          <w:lang w:eastAsia="en-GB"/>
        </w:rPr>
      </w:pPr>
      <w:hyperlink w:anchor="_Toc458788812" w:history="1">
        <w:r w:rsidR="00105C18" w:rsidRPr="00367C40">
          <w:rPr>
            <w:rStyle w:val="Hyperlink"/>
            <w:noProof/>
          </w:rPr>
          <w:t>4.4</w:t>
        </w:r>
        <w:r w:rsidR="00105C18">
          <w:rPr>
            <w:rFonts w:asciiTheme="minorHAnsi" w:eastAsiaTheme="minorEastAsia" w:hAnsiTheme="minorHAnsi" w:cstheme="minorBidi"/>
            <w:noProof/>
            <w:lang w:eastAsia="en-GB"/>
          </w:rPr>
          <w:tab/>
        </w:r>
        <w:r w:rsidR="00105C18" w:rsidRPr="00367C40">
          <w:rPr>
            <w:rStyle w:val="Hyperlink"/>
            <w:noProof/>
          </w:rPr>
          <w:t>Arrangements for consulting children and young people with SEN and involving them in their education</w:t>
        </w:r>
        <w:r w:rsidR="00105C18">
          <w:rPr>
            <w:noProof/>
            <w:webHidden/>
          </w:rPr>
          <w:tab/>
        </w:r>
        <w:r w:rsidR="00105C18">
          <w:rPr>
            <w:noProof/>
            <w:webHidden/>
          </w:rPr>
          <w:fldChar w:fldCharType="begin"/>
        </w:r>
        <w:r w:rsidR="00105C18">
          <w:rPr>
            <w:noProof/>
            <w:webHidden/>
          </w:rPr>
          <w:instrText xml:space="preserve"> PAGEREF _Toc458788812 \h </w:instrText>
        </w:r>
        <w:r w:rsidR="00105C18">
          <w:rPr>
            <w:noProof/>
            <w:webHidden/>
          </w:rPr>
        </w:r>
        <w:r w:rsidR="00105C18">
          <w:rPr>
            <w:noProof/>
            <w:webHidden/>
          </w:rPr>
          <w:fldChar w:fldCharType="separate"/>
        </w:r>
        <w:r w:rsidR="00105C18">
          <w:rPr>
            <w:noProof/>
            <w:webHidden/>
          </w:rPr>
          <w:t>6</w:t>
        </w:r>
        <w:r w:rsidR="00105C18">
          <w:rPr>
            <w:noProof/>
            <w:webHidden/>
          </w:rPr>
          <w:fldChar w:fldCharType="end"/>
        </w:r>
      </w:hyperlink>
    </w:p>
    <w:p w14:paraId="280BD39C" w14:textId="77777777" w:rsidR="00105C18" w:rsidRDefault="00E2049B">
      <w:pPr>
        <w:pStyle w:val="TOC2"/>
        <w:rPr>
          <w:rFonts w:asciiTheme="minorHAnsi" w:eastAsiaTheme="minorEastAsia" w:hAnsiTheme="minorHAnsi" w:cstheme="minorBidi"/>
          <w:noProof/>
          <w:lang w:eastAsia="en-GB"/>
        </w:rPr>
      </w:pPr>
      <w:hyperlink w:anchor="_Toc458788813" w:history="1">
        <w:r w:rsidR="00105C18" w:rsidRPr="00367C40">
          <w:rPr>
            <w:rStyle w:val="Hyperlink"/>
            <w:noProof/>
          </w:rPr>
          <w:t>4.5</w:t>
        </w:r>
        <w:r w:rsidR="00105C18">
          <w:rPr>
            <w:rFonts w:asciiTheme="minorHAnsi" w:eastAsiaTheme="minorEastAsia" w:hAnsiTheme="minorHAnsi" w:cstheme="minorBidi"/>
            <w:noProof/>
            <w:lang w:eastAsia="en-GB"/>
          </w:rPr>
          <w:tab/>
        </w:r>
        <w:r w:rsidR="00105C18" w:rsidRPr="00367C40">
          <w:rPr>
            <w:rStyle w:val="Hyperlink"/>
            <w:noProof/>
          </w:rPr>
          <w:t>How we assess and review progress</w:t>
        </w:r>
        <w:r w:rsidR="00105C18">
          <w:rPr>
            <w:noProof/>
            <w:webHidden/>
          </w:rPr>
          <w:tab/>
        </w:r>
        <w:r w:rsidR="00105C18">
          <w:rPr>
            <w:noProof/>
            <w:webHidden/>
          </w:rPr>
          <w:fldChar w:fldCharType="begin"/>
        </w:r>
        <w:r w:rsidR="00105C18">
          <w:rPr>
            <w:noProof/>
            <w:webHidden/>
          </w:rPr>
          <w:instrText xml:space="preserve"> PAGEREF _Toc458788813 \h </w:instrText>
        </w:r>
        <w:r w:rsidR="00105C18">
          <w:rPr>
            <w:noProof/>
            <w:webHidden/>
          </w:rPr>
        </w:r>
        <w:r w:rsidR="00105C18">
          <w:rPr>
            <w:noProof/>
            <w:webHidden/>
          </w:rPr>
          <w:fldChar w:fldCharType="separate"/>
        </w:r>
        <w:r w:rsidR="00105C18">
          <w:rPr>
            <w:noProof/>
            <w:webHidden/>
          </w:rPr>
          <w:t>6</w:t>
        </w:r>
        <w:r w:rsidR="00105C18">
          <w:rPr>
            <w:noProof/>
            <w:webHidden/>
          </w:rPr>
          <w:fldChar w:fldCharType="end"/>
        </w:r>
      </w:hyperlink>
    </w:p>
    <w:p w14:paraId="68C1CF60" w14:textId="77777777" w:rsidR="00105C18" w:rsidRDefault="00E2049B">
      <w:pPr>
        <w:pStyle w:val="TOC2"/>
        <w:rPr>
          <w:rFonts w:asciiTheme="minorHAnsi" w:eastAsiaTheme="minorEastAsia" w:hAnsiTheme="minorHAnsi" w:cstheme="minorBidi"/>
          <w:noProof/>
          <w:lang w:eastAsia="en-GB"/>
        </w:rPr>
      </w:pPr>
      <w:hyperlink w:anchor="_Toc458788814" w:history="1">
        <w:r w:rsidR="00105C18" w:rsidRPr="00367C40">
          <w:rPr>
            <w:rStyle w:val="Hyperlink"/>
            <w:noProof/>
          </w:rPr>
          <w:t>4.6</w:t>
        </w:r>
        <w:r w:rsidR="00105C18">
          <w:rPr>
            <w:rFonts w:asciiTheme="minorHAnsi" w:eastAsiaTheme="minorEastAsia" w:hAnsiTheme="minorHAnsi" w:cstheme="minorBidi"/>
            <w:noProof/>
            <w:lang w:eastAsia="en-GB"/>
          </w:rPr>
          <w:tab/>
        </w:r>
        <w:r w:rsidR="00105C18" w:rsidRPr="00367C40">
          <w:rPr>
            <w:rStyle w:val="Hyperlink"/>
            <w:noProof/>
          </w:rPr>
          <w:t>Preparing for transition</w:t>
        </w:r>
        <w:r w:rsidR="00105C18">
          <w:rPr>
            <w:noProof/>
            <w:webHidden/>
          </w:rPr>
          <w:tab/>
        </w:r>
        <w:r w:rsidR="00105C18">
          <w:rPr>
            <w:noProof/>
            <w:webHidden/>
          </w:rPr>
          <w:fldChar w:fldCharType="begin"/>
        </w:r>
        <w:r w:rsidR="00105C18">
          <w:rPr>
            <w:noProof/>
            <w:webHidden/>
          </w:rPr>
          <w:instrText xml:space="preserve"> PAGEREF _Toc458788814 \h </w:instrText>
        </w:r>
        <w:r w:rsidR="00105C18">
          <w:rPr>
            <w:noProof/>
            <w:webHidden/>
          </w:rPr>
        </w:r>
        <w:r w:rsidR="00105C18">
          <w:rPr>
            <w:noProof/>
            <w:webHidden/>
          </w:rPr>
          <w:fldChar w:fldCharType="separate"/>
        </w:r>
        <w:r w:rsidR="00105C18">
          <w:rPr>
            <w:noProof/>
            <w:webHidden/>
          </w:rPr>
          <w:t>8</w:t>
        </w:r>
        <w:r w:rsidR="00105C18">
          <w:rPr>
            <w:noProof/>
            <w:webHidden/>
          </w:rPr>
          <w:fldChar w:fldCharType="end"/>
        </w:r>
      </w:hyperlink>
    </w:p>
    <w:p w14:paraId="6E3D8F8E" w14:textId="77777777" w:rsidR="00105C18" w:rsidRDefault="00E2049B">
      <w:pPr>
        <w:pStyle w:val="TOC2"/>
        <w:rPr>
          <w:rFonts w:asciiTheme="minorHAnsi" w:eastAsiaTheme="minorEastAsia" w:hAnsiTheme="minorHAnsi" w:cstheme="minorBidi"/>
          <w:noProof/>
          <w:lang w:eastAsia="en-GB"/>
        </w:rPr>
      </w:pPr>
      <w:hyperlink w:anchor="_Toc458788815" w:history="1">
        <w:r w:rsidR="00105C18" w:rsidRPr="00367C40">
          <w:rPr>
            <w:rStyle w:val="Hyperlink"/>
            <w:noProof/>
          </w:rPr>
          <w:t>4.7</w:t>
        </w:r>
        <w:r w:rsidR="00105C18">
          <w:rPr>
            <w:rFonts w:asciiTheme="minorHAnsi" w:eastAsiaTheme="minorEastAsia" w:hAnsiTheme="minorHAnsi" w:cstheme="minorBidi"/>
            <w:noProof/>
            <w:lang w:eastAsia="en-GB"/>
          </w:rPr>
          <w:tab/>
        </w:r>
        <w:r w:rsidR="00105C18" w:rsidRPr="00367C40">
          <w:rPr>
            <w:rStyle w:val="Hyperlink"/>
            <w:noProof/>
          </w:rPr>
          <w:t>The approach to teaching children and young people with SEN and how adaptations are made to the curriculum and learning environment</w:t>
        </w:r>
        <w:r w:rsidR="00105C18">
          <w:rPr>
            <w:noProof/>
            <w:webHidden/>
          </w:rPr>
          <w:tab/>
        </w:r>
        <w:r w:rsidR="00105C18">
          <w:rPr>
            <w:noProof/>
            <w:webHidden/>
          </w:rPr>
          <w:fldChar w:fldCharType="begin"/>
        </w:r>
        <w:r w:rsidR="00105C18">
          <w:rPr>
            <w:noProof/>
            <w:webHidden/>
          </w:rPr>
          <w:instrText xml:space="preserve"> PAGEREF _Toc458788815 \h </w:instrText>
        </w:r>
        <w:r w:rsidR="00105C18">
          <w:rPr>
            <w:noProof/>
            <w:webHidden/>
          </w:rPr>
        </w:r>
        <w:r w:rsidR="00105C18">
          <w:rPr>
            <w:noProof/>
            <w:webHidden/>
          </w:rPr>
          <w:fldChar w:fldCharType="separate"/>
        </w:r>
        <w:r w:rsidR="00105C18">
          <w:rPr>
            <w:noProof/>
            <w:webHidden/>
          </w:rPr>
          <w:t>9</w:t>
        </w:r>
        <w:r w:rsidR="00105C18">
          <w:rPr>
            <w:noProof/>
            <w:webHidden/>
          </w:rPr>
          <w:fldChar w:fldCharType="end"/>
        </w:r>
      </w:hyperlink>
    </w:p>
    <w:p w14:paraId="4AB93A30" w14:textId="77777777" w:rsidR="00105C18" w:rsidRDefault="00E2049B">
      <w:pPr>
        <w:pStyle w:val="TOC2"/>
        <w:rPr>
          <w:rFonts w:asciiTheme="minorHAnsi" w:eastAsiaTheme="minorEastAsia" w:hAnsiTheme="minorHAnsi" w:cstheme="minorBidi"/>
          <w:noProof/>
          <w:lang w:eastAsia="en-GB"/>
        </w:rPr>
      </w:pPr>
      <w:hyperlink w:anchor="_Toc458788816" w:history="1">
        <w:r w:rsidR="00105C18" w:rsidRPr="00367C40">
          <w:rPr>
            <w:rStyle w:val="Hyperlink"/>
            <w:noProof/>
          </w:rPr>
          <w:t>4.8</w:t>
        </w:r>
        <w:r w:rsidR="00105C18">
          <w:rPr>
            <w:rFonts w:asciiTheme="minorHAnsi" w:eastAsiaTheme="minorEastAsia" w:hAnsiTheme="minorHAnsi" w:cstheme="minorBidi"/>
            <w:noProof/>
            <w:lang w:eastAsia="en-GB"/>
          </w:rPr>
          <w:tab/>
        </w:r>
        <w:r w:rsidR="00105C18" w:rsidRPr="00367C40">
          <w:rPr>
            <w:rStyle w:val="Hyperlink"/>
            <w:noProof/>
          </w:rPr>
          <w:t>The expertise and training of staff to support children and young people with SEN, including how specialist support will be secured</w:t>
        </w:r>
        <w:r w:rsidR="00105C18">
          <w:rPr>
            <w:noProof/>
            <w:webHidden/>
          </w:rPr>
          <w:tab/>
        </w:r>
        <w:r w:rsidR="00105C18">
          <w:rPr>
            <w:noProof/>
            <w:webHidden/>
          </w:rPr>
          <w:fldChar w:fldCharType="begin"/>
        </w:r>
        <w:r w:rsidR="00105C18">
          <w:rPr>
            <w:noProof/>
            <w:webHidden/>
          </w:rPr>
          <w:instrText xml:space="preserve"> PAGEREF _Toc458788816 \h </w:instrText>
        </w:r>
        <w:r w:rsidR="00105C18">
          <w:rPr>
            <w:noProof/>
            <w:webHidden/>
          </w:rPr>
        </w:r>
        <w:r w:rsidR="00105C18">
          <w:rPr>
            <w:noProof/>
            <w:webHidden/>
          </w:rPr>
          <w:fldChar w:fldCharType="separate"/>
        </w:r>
        <w:r w:rsidR="00105C18">
          <w:rPr>
            <w:noProof/>
            <w:webHidden/>
          </w:rPr>
          <w:t>12</w:t>
        </w:r>
        <w:r w:rsidR="00105C18">
          <w:rPr>
            <w:noProof/>
            <w:webHidden/>
          </w:rPr>
          <w:fldChar w:fldCharType="end"/>
        </w:r>
      </w:hyperlink>
    </w:p>
    <w:p w14:paraId="3EFA2A2A" w14:textId="77777777" w:rsidR="00105C18" w:rsidRDefault="00E2049B">
      <w:pPr>
        <w:pStyle w:val="TOC2"/>
        <w:rPr>
          <w:rFonts w:asciiTheme="minorHAnsi" w:eastAsiaTheme="minorEastAsia" w:hAnsiTheme="minorHAnsi" w:cstheme="minorBidi"/>
          <w:noProof/>
          <w:lang w:eastAsia="en-GB"/>
        </w:rPr>
      </w:pPr>
      <w:hyperlink w:anchor="_Toc458788817" w:history="1">
        <w:r w:rsidR="00105C18" w:rsidRPr="00367C40">
          <w:rPr>
            <w:rStyle w:val="Hyperlink"/>
            <w:noProof/>
          </w:rPr>
          <w:t>4.9</w:t>
        </w:r>
        <w:r w:rsidR="00105C18">
          <w:rPr>
            <w:rFonts w:asciiTheme="minorHAnsi" w:eastAsiaTheme="minorEastAsia" w:hAnsiTheme="minorHAnsi" w:cstheme="minorBidi"/>
            <w:noProof/>
            <w:lang w:eastAsia="en-GB"/>
          </w:rPr>
          <w:tab/>
        </w:r>
        <w:r w:rsidR="00105C18" w:rsidRPr="00367C40">
          <w:rPr>
            <w:rStyle w:val="Hyperlink"/>
            <w:noProof/>
          </w:rPr>
          <w:t>Evaluating the effectiveness of our provision</w:t>
        </w:r>
        <w:r w:rsidR="00105C18">
          <w:rPr>
            <w:noProof/>
            <w:webHidden/>
          </w:rPr>
          <w:tab/>
        </w:r>
        <w:r w:rsidR="00105C18">
          <w:rPr>
            <w:noProof/>
            <w:webHidden/>
          </w:rPr>
          <w:fldChar w:fldCharType="begin"/>
        </w:r>
        <w:r w:rsidR="00105C18">
          <w:rPr>
            <w:noProof/>
            <w:webHidden/>
          </w:rPr>
          <w:instrText xml:space="preserve"> PAGEREF _Toc458788817 \h </w:instrText>
        </w:r>
        <w:r w:rsidR="00105C18">
          <w:rPr>
            <w:noProof/>
            <w:webHidden/>
          </w:rPr>
        </w:r>
        <w:r w:rsidR="00105C18">
          <w:rPr>
            <w:noProof/>
            <w:webHidden/>
          </w:rPr>
          <w:fldChar w:fldCharType="separate"/>
        </w:r>
        <w:r w:rsidR="00105C18">
          <w:rPr>
            <w:noProof/>
            <w:webHidden/>
          </w:rPr>
          <w:t>14</w:t>
        </w:r>
        <w:r w:rsidR="00105C18">
          <w:rPr>
            <w:noProof/>
            <w:webHidden/>
          </w:rPr>
          <w:fldChar w:fldCharType="end"/>
        </w:r>
      </w:hyperlink>
    </w:p>
    <w:p w14:paraId="1E306839" w14:textId="77777777" w:rsidR="00105C18" w:rsidRDefault="00E2049B">
      <w:pPr>
        <w:pStyle w:val="TOC2"/>
        <w:rPr>
          <w:rFonts w:asciiTheme="minorHAnsi" w:eastAsiaTheme="minorEastAsia" w:hAnsiTheme="minorHAnsi" w:cstheme="minorBidi"/>
          <w:noProof/>
          <w:lang w:eastAsia="en-GB"/>
        </w:rPr>
      </w:pPr>
      <w:hyperlink w:anchor="_Toc458788818" w:history="1">
        <w:r w:rsidR="00105C18" w:rsidRPr="00367C40">
          <w:rPr>
            <w:rStyle w:val="Hyperlink"/>
            <w:noProof/>
          </w:rPr>
          <w:t>4.10</w:t>
        </w:r>
        <w:r w:rsidR="00105C18">
          <w:rPr>
            <w:rFonts w:asciiTheme="minorHAnsi" w:eastAsiaTheme="minorEastAsia" w:hAnsiTheme="minorHAnsi" w:cstheme="minorBidi"/>
            <w:noProof/>
            <w:lang w:eastAsia="en-GB"/>
          </w:rPr>
          <w:tab/>
        </w:r>
        <w:r w:rsidR="00105C18" w:rsidRPr="00367C40">
          <w:rPr>
            <w:rStyle w:val="Hyperlink"/>
            <w:noProof/>
          </w:rPr>
          <w:t>Inclusive practice</w:t>
        </w:r>
        <w:r w:rsidR="00105C18">
          <w:rPr>
            <w:noProof/>
            <w:webHidden/>
          </w:rPr>
          <w:tab/>
        </w:r>
        <w:r w:rsidR="00105C18">
          <w:rPr>
            <w:noProof/>
            <w:webHidden/>
          </w:rPr>
          <w:fldChar w:fldCharType="begin"/>
        </w:r>
        <w:r w:rsidR="00105C18">
          <w:rPr>
            <w:noProof/>
            <w:webHidden/>
          </w:rPr>
          <w:instrText xml:space="preserve"> PAGEREF _Toc458788818 \h </w:instrText>
        </w:r>
        <w:r w:rsidR="00105C18">
          <w:rPr>
            <w:noProof/>
            <w:webHidden/>
          </w:rPr>
        </w:r>
        <w:r w:rsidR="00105C18">
          <w:rPr>
            <w:noProof/>
            <w:webHidden/>
          </w:rPr>
          <w:fldChar w:fldCharType="separate"/>
        </w:r>
        <w:r w:rsidR="00105C18">
          <w:rPr>
            <w:noProof/>
            <w:webHidden/>
          </w:rPr>
          <w:t>15</w:t>
        </w:r>
        <w:r w:rsidR="00105C18">
          <w:rPr>
            <w:noProof/>
            <w:webHidden/>
          </w:rPr>
          <w:fldChar w:fldCharType="end"/>
        </w:r>
      </w:hyperlink>
    </w:p>
    <w:p w14:paraId="421B19D0" w14:textId="77777777" w:rsidR="00105C18" w:rsidRDefault="00E2049B">
      <w:pPr>
        <w:pStyle w:val="TOC2"/>
        <w:rPr>
          <w:rFonts w:asciiTheme="minorHAnsi" w:eastAsiaTheme="minorEastAsia" w:hAnsiTheme="minorHAnsi" w:cstheme="minorBidi"/>
          <w:noProof/>
          <w:lang w:eastAsia="en-GB"/>
        </w:rPr>
      </w:pPr>
      <w:hyperlink w:anchor="_Toc458788819" w:history="1">
        <w:r w:rsidR="00105C18" w:rsidRPr="00367C40">
          <w:rPr>
            <w:rStyle w:val="Hyperlink"/>
            <w:noProof/>
          </w:rPr>
          <w:t>4.11</w:t>
        </w:r>
        <w:r w:rsidR="00105C18">
          <w:rPr>
            <w:rFonts w:asciiTheme="minorHAnsi" w:eastAsiaTheme="minorEastAsia" w:hAnsiTheme="minorHAnsi" w:cstheme="minorBidi"/>
            <w:noProof/>
            <w:lang w:eastAsia="en-GB"/>
          </w:rPr>
          <w:tab/>
        </w:r>
        <w:r w:rsidR="00105C18" w:rsidRPr="00367C40">
          <w:rPr>
            <w:rStyle w:val="Hyperlink"/>
            <w:noProof/>
          </w:rPr>
          <w:t>The social and emotional development of our pupils</w:t>
        </w:r>
        <w:r w:rsidR="00105C18">
          <w:rPr>
            <w:noProof/>
            <w:webHidden/>
          </w:rPr>
          <w:tab/>
        </w:r>
        <w:r w:rsidR="00105C18">
          <w:rPr>
            <w:noProof/>
            <w:webHidden/>
          </w:rPr>
          <w:fldChar w:fldCharType="begin"/>
        </w:r>
        <w:r w:rsidR="00105C18">
          <w:rPr>
            <w:noProof/>
            <w:webHidden/>
          </w:rPr>
          <w:instrText xml:space="preserve"> PAGEREF _Toc458788819 \h </w:instrText>
        </w:r>
        <w:r w:rsidR="00105C18">
          <w:rPr>
            <w:noProof/>
            <w:webHidden/>
          </w:rPr>
        </w:r>
        <w:r w:rsidR="00105C18">
          <w:rPr>
            <w:noProof/>
            <w:webHidden/>
          </w:rPr>
          <w:fldChar w:fldCharType="separate"/>
        </w:r>
        <w:r w:rsidR="00105C18">
          <w:rPr>
            <w:noProof/>
            <w:webHidden/>
          </w:rPr>
          <w:t>16</w:t>
        </w:r>
        <w:r w:rsidR="00105C18">
          <w:rPr>
            <w:noProof/>
            <w:webHidden/>
          </w:rPr>
          <w:fldChar w:fldCharType="end"/>
        </w:r>
      </w:hyperlink>
    </w:p>
    <w:p w14:paraId="24BA28DD" w14:textId="77777777" w:rsidR="00105C18" w:rsidRDefault="00E2049B">
      <w:pPr>
        <w:pStyle w:val="TOC2"/>
        <w:rPr>
          <w:rFonts w:asciiTheme="minorHAnsi" w:eastAsiaTheme="minorEastAsia" w:hAnsiTheme="minorHAnsi" w:cstheme="minorBidi"/>
          <w:noProof/>
          <w:lang w:eastAsia="en-GB"/>
        </w:rPr>
      </w:pPr>
      <w:hyperlink w:anchor="_Toc458788820" w:history="1">
        <w:r w:rsidR="00105C18" w:rsidRPr="00367C40">
          <w:rPr>
            <w:rStyle w:val="Hyperlink"/>
            <w:noProof/>
          </w:rPr>
          <w:t>4.12</w:t>
        </w:r>
        <w:r w:rsidR="00105C18">
          <w:rPr>
            <w:rFonts w:asciiTheme="minorHAnsi" w:eastAsiaTheme="minorEastAsia" w:hAnsiTheme="minorHAnsi" w:cstheme="minorBidi"/>
            <w:noProof/>
            <w:lang w:eastAsia="en-GB"/>
          </w:rPr>
          <w:tab/>
        </w:r>
        <w:r w:rsidR="00105C18" w:rsidRPr="00367C40">
          <w:rPr>
            <w:rStyle w:val="Hyperlink"/>
            <w:noProof/>
          </w:rPr>
          <w:t>Working with other professionals and practitioners</w:t>
        </w:r>
        <w:r w:rsidR="00105C18">
          <w:rPr>
            <w:noProof/>
            <w:webHidden/>
          </w:rPr>
          <w:tab/>
        </w:r>
        <w:r w:rsidR="00105C18">
          <w:rPr>
            <w:noProof/>
            <w:webHidden/>
          </w:rPr>
          <w:fldChar w:fldCharType="begin"/>
        </w:r>
        <w:r w:rsidR="00105C18">
          <w:rPr>
            <w:noProof/>
            <w:webHidden/>
          </w:rPr>
          <w:instrText xml:space="preserve"> PAGEREF _Toc458788820 \h </w:instrText>
        </w:r>
        <w:r w:rsidR="00105C18">
          <w:rPr>
            <w:noProof/>
            <w:webHidden/>
          </w:rPr>
        </w:r>
        <w:r w:rsidR="00105C18">
          <w:rPr>
            <w:noProof/>
            <w:webHidden/>
          </w:rPr>
          <w:fldChar w:fldCharType="separate"/>
        </w:r>
        <w:r w:rsidR="00105C18">
          <w:rPr>
            <w:noProof/>
            <w:webHidden/>
          </w:rPr>
          <w:t>21</w:t>
        </w:r>
        <w:r w:rsidR="00105C18">
          <w:rPr>
            <w:noProof/>
            <w:webHidden/>
          </w:rPr>
          <w:fldChar w:fldCharType="end"/>
        </w:r>
      </w:hyperlink>
    </w:p>
    <w:p w14:paraId="14BE7A22" w14:textId="77777777" w:rsidR="00105C18" w:rsidRDefault="00E2049B">
      <w:pPr>
        <w:pStyle w:val="TOC1"/>
        <w:rPr>
          <w:rFonts w:asciiTheme="minorHAnsi" w:eastAsiaTheme="minorEastAsia" w:hAnsiTheme="minorHAnsi" w:cstheme="minorBidi"/>
          <w:noProof/>
          <w:lang w:eastAsia="en-GB"/>
        </w:rPr>
      </w:pPr>
      <w:hyperlink w:anchor="_Toc458788821" w:history="1">
        <w:r w:rsidR="00105C18" w:rsidRPr="00367C40">
          <w:rPr>
            <w:rStyle w:val="Hyperlink"/>
            <w:noProof/>
          </w:rPr>
          <w:t>5</w:t>
        </w:r>
        <w:r w:rsidR="00105C18">
          <w:rPr>
            <w:rFonts w:asciiTheme="minorHAnsi" w:eastAsiaTheme="minorEastAsia" w:hAnsiTheme="minorHAnsi" w:cstheme="minorBidi"/>
            <w:noProof/>
            <w:lang w:eastAsia="en-GB"/>
          </w:rPr>
          <w:tab/>
        </w:r>
        <w:r w:rsidR="00105C18" w:rsidRPr="00367C40">
          <w:rPr>
            <w:rStyle w:val="Hyperlink"/>
            <w:noProof/>
          </w:rPr>
          <w:t>Arrangements for Handling Complaints about SEN provision</w:t>
        </w:r>
        <w:r w:rsidR="00105C18">
          <w:rPr>
            <w:noProof/>
            <w:webHidden/>
          </w:rPr>
          <w:tab/>
        </w:r>
        <w:r w:rsidR="00105C18">
          <w:rPr>
            <w:noProof/>
            <w:webHidden/>
          </w:rPr>
          <w:fldChar w:fldCharType="begin"/>
        </w:r>
        <w:r w:rsidR="00105C18">
          <w:rPr>
            <w:noProof/>
            <w:webHidden/>
          </w:rPr>
          <w:instrText xml:space="preserve"> PAGEREF _Toc458788821 \h </w:instrText>
        </w:r>
        <w:r w:rsidR="00105C18">
          <w:rPr>
            <w:noProof/>
            <w:webHidden/>
          </w:rPr>
        </w:r>
        <w:r w:rsidR="00105C18">
          <w:rPr>
            <w:noProof/>
            <w:webHidden/>
          </w:rPr>
          <w:fldChar w:fldCharType="separate"/>
        </w:r>
        <w:r w:rsidR="00105C18">
          <w:rPr>
            <w:noProof/>
            <w:webHidden/>
          </w:rPr>
          <w:t>22</w:t>
        </w:r>
        <w:r w:rsidR="00105C18">
          <w:rPr>
            <w:noProof/>
            <w:webHidden/>
          </w:rPr>
          <w:fldChar w:fldCharType="end"/>
        </w:r>
      </w:hyperlink>
    </w:p>
    <w:p w14:paraId="6A6027A4" w14:textId="77777777" w:rsidR="00105C18" w:rsidRDefault="00E2049B">
      <w:pPr>
        <w:pStyle w:val="TOC1"/>
        <w:rPr>
          <w:rFonts w:asciiTheme="minorHAnsi" w:eastAsiaTheme="minorEastAsia" w:hAnsiTheme="minorHAnsi" w:cstheme="minorBidi"/>
          <w:noProof/>
          <w:lang w:eastAsia="en-GB"/>
        </w:rPr>
      </w:pPr>
      <w:hyperlink w:anchor="_Toc458788822" w:history="1">
        <w:r w:rsidR="00105C18" w:rsidRPr="00367C40">
          <w:rPr>
            <w:rStyle w:val="Hyperlink"/>
            <w:noProof/>
          </w:rPr>
          <w:t>6</w:t>
        </w:r>
        <w:r w:rsidR="00105C18">
          <w:rPr>
            <w:rFonts w:asciiTheme="minorHAnsi" w:eastAsiaTheme="minorEastAsia" w:hAnsiTheme="minorHAnsi" w:cstheme="minorBidi"/>
            <w:noProof/>
            <w:lang w:eastAsia="en-GB"/>
          </w:rPr>
          <w:tab/>
        </w:r>
        <w:r w:rsidR="00105C18" w:rsidRPr="00367C40">
          <w:rPr>
            <w:rStyle w:val="Hyperlink"/>
            <w:noProof/>
          </w:rPr>
          <w:t>How Funding is Made Available to School to Meet the Needs of Pupils Who have Special Educational Needs at SEN Support Stage</w:t>
        </w:r>
        <w:r w:rsidR="00105C18">
          <w:rPr>
            <w:noProof/>
            <w:webHidden/>
          </w:rPr>
          <w:tab/>
        </w:r>
        <w:r w:rsidR="00105C18">
          <w:rPr>
            <w:noProof/>
            <w:webHidden/>
          </w:rPr>
          <w:fldChar w:fldCharType="begin"/>
        </w:r>
        <w:r w:rsidR="00105C18">
          <w:rPr>
            <w:noProof/>
            <w:webHidden/>
          </w:rPr>
          <w:instrText xml:space="preserve"> PAGEREF _Toc458788822 \h </w:instrText>
        </w:r>
        <w:r w:rsidR="00105C18">
          <w:rPr>
            <w:noProof/>
            <w:webHidden/>
          </w:rPr>
        </w:r>
        <w:r w:rsidR="00105C18">
          <w:rPr>
            <w:noProof/>
            <w:webHidden/>
          </w:rPr>
          <w:fldChar w:fldCharType="separate"/>
        </w:r>
        <w:r w:rsidR="00105C18">
          <w:rPr>
            <w:noProof/>
            <w:webHidden/>
          </w:rPr>
          <w:t>22</w:t>
        </w:r>
        <w:r w:rsidR="00105C18">
          <w:rPr>
            <w:noProof/>
            <w:webHidden/>
          </w:rPr>
          <w:fldChar w:fldCharType="end"/>
        </w:r>
      </w:hyperlink>
    </w:p>
    <w:p w14:paraId="05DDAEC0" w14:textId="77777777" w:rsidR="00105C18" w:rsidRDefault="00E2049B">
      <w:pPr>
        <w:pStyle w:val="TOC1"/>
        <w:rPr>
          <w:rFonts w:asciiTheme="minorHAnsi" w:eastAsiaTheme="minorEastAsia" w:hAnsiTheme="minorHAnsi" w:cstheme="minorBidi"/>
          <w:noProof/>
          <w:lang w:eastAsia="en-GB"/>
        </w:rPr>
      </w:pPr>
      <w:hyperlink w:anchor="_Toc458788823" w:history="1">
        <w:r w:rsidR="00105C18" w:rsidRPr="00367C40">
          <w:rPr>
            <w:rStyle w:val="Hyperlink"/>
            <w:noProof/>
          </w:rPr>
          <w:t>7</w:t>
        </w:r>
        <w:r w:rsidR="00105C18">
          <w:rPr>
            <w:rFonts w:asciiTheme="minorHAnsi" w:eastAsiaTheme="minorEastAsia" w:hAnsiTheme="minorHAnsi" w:cstheme="minorBidi"/>
            <w:noProof/>
            <w:lang w:eastAsia="en-GB"/>
          </w:rPr>
          <w:tab/>
        </w:r>
        <w:r w:rsidR="00105C18" w:rsidRPr="00367C40">
          <w:rPr>
            <w:rStyle w:val="Hyperlink"/>
            <w:noProof/>
          </w:rPr>
          <w:t>When Would the School ‘Refer to the Local Authority’?</w:t>
        </w:r>
        <w:r w:rsidR="00105C18">
          <w:rPr>
            <w:noProof/>
            <w:webHidden/>
          </w:rPr>
          <w:tab/>
        </w:r>
        <w:r w:rsidR="00105C18">
          <w:rPr>
            <w:noProof/>
            <w:webHidden/>
          </w:rPr>
          <w:fldChar w:fldCharType="begin"/>
        </w:r>
        <w:r w:rsidR="00105C18">
          <w:rPr>
            <w:noProof/>
            <w:webHidden/>
          </w:rPr>
          <w:instrText xml:space="preserve"> PAGEREF _Toc458788823 \h </w:instrText>
        </w:r>
        <w:r w:rsidR="00105C18">
          <w:rPr>
            <w:noProof/>
            <w:webHidden/>
          </w:rPr>
        </w:r>
        <w:r w:rsidR="00105C18">
          <w:rPr>
            <w:noProof/>
            <w:webHidden/>
          </w:rPr>
          <w:fldChar w:fldCharType="separate"/>
        </w:r>
        <w:r w:rsidR="00105C18">
          <w:rPr>
            <w:noProof/>
            <w:webHidden/>
          </w:rPr>
          <w:t>22</w:t>
        </w:r>
        <w:r w:rsidR="00105C18">
          <w:rPr>
            <w:noProof/>
            <w:webHidden/>
          </w:rPr>
          <w:fldChar w:fldCharType="end"/>
        </w:r>
      </w:hyperlink>
    </w:p>
    <w:p w14:paraId="2485AC01" w14:textId="77777777" w:rsidR="00105C18" w:rsidRDefault="00E2049B">
      <w:pPr>
        <w:pStyle w:val="TOC1"/>
        <w:rPr>
          <w:rFonts w:asciiTheme="minorHAnsi" w:eastAsiaTheme="minorEastAsia" w:hAnsiTheme="minorHAnsi" w:cstheme="minorBidi"/>
          <w:noProof/>
          <w:lang w:eastAsia="en-GB"/>
        </w:rPr>
      </w:pPr>
      <w:hyperlink w:anchor="_Toc458788824" w:history="1">
        <w:r w:rsidR="00105C18" w:rsidRPr="00367C40">
          <w:rPr>
            <w:rStyle w:val="Hyperlink"/>
            <w:noProof/>
          </w:rPr>
          <w:t>8</w:t>
        </w:r>
        <w:r w:rsidR="00105C18">
          <w:rPr>
            <w:rFonts w:asciiTheme="minorHAnsi" w:eastAsiaTheme="minorEastAsia" w:hAnsiTheme="minorHAnsi" w:cstheme="minorBidi"/>
            <w:noProof/>
            <w:lang w:eastAsia="en-GB"/>
          </w:rPr>
          <w:tab/>
        </w:r>
        <w:r w:rsidR="00105C18" w:rsidRPr="00367C40">
          <w:rPr>
            <w:rStyle w:val="Hyperlink"/>
            <w:noProof/>
          </w:rPr>
          <w:t>Monitoring, Evaluation and Review</w:t>
        </w:r>
        <w:r w:rsidR="00105C18">
          <w:rPr>
            <w:noProof/>
            <w:webHidden/>
          </w:rPr>
          <w:tab/>
        </w:r>
        <w:r w:rsidR="00105C18">
          <w:rPr>
            <w:noProof/>
            <w:webHidden/>
          </w:rPr>
          <w:fldChar w:fldCharType="begin"/>
        </w:r>
        <w:r w:rsidR="00105C18">
          <w:rPr>
            <w:noProof/>
            <w:webHidden/>
          </w:rPr>
          <w:instrText xml:space="preserve"> PAGEREF _Toc458788824 \h </w:instrText>
        </w:r>
        <w:r w:rsidR="00105C18">
          <w:rPr>
            <w:noProof/>
            <w:webHidden/>
          </w:rPr>
        </w:r>
        <w:r w:rsidR="00105C18">
          <w:rPr>
            <w:noProof/>
            <w:webHidden/>
          </w:rPr>
          <w:fldChar w:fldCharType="separate"/>
        </w:r>
        <w:r w:rsidR="00105C18">
          <w:rPr>
            <w:noProof/>
            <w:webHidden/>
          </w:rPr>
          <w:t>23</w:t>
        </w:r>
        <w:r w:rsidR="00105C18">
          <w:rPr>
            <w:noProof/>
            <w:webHidden/>
          </w:rPr>
          <w:fldChar w:fldCharType="end"/>
        </w:r>
      </w:hyperlink>
    </w:p>
    <w:p w14:paraId="797F7021" w14:textId="77777777" w:rsidR="003275A9" w:rsidRPr="00E42D96" w:rsidRDefault="00663423" w:rsidP="00E42D96">
      <w:pPr>
        <w:pStyle w:val="TOC1"/>
        <w:rPr>
          <w:rFonts w:asciiTheme="minorHAnsi" w:eastAsiaTheme="minorEastAsia" w:hAnsiTheme="minorHAnsi" w:cstheme="minorBidi"/>
          <w:noProof/>
          <w:lang w:eastAsia="en-GB"/>
        </w:rPr>
      </w:pPr>
      <w:r>
        <w:fldChar w:fldCharType="end"/>
      </w:r>
    </w:p>
    <w:p w14:paraId="28FDAC3C" w14:textId="77777777" w:rsidR="00F318C1" w:rsidRPr="006B32C8" w:rsidRDefault="00F318C1" w:rsidP="002E7F1F">
      <w:pPr>
        <w:sectPr w:rsidR="00F318C1" w:rsidRPr="006B32C8" w:rsidSect="0017445C">
          <w:footerReference w:type="first" r:id="rId16"/>
          <w:type w:val="nextColumn"/>
          <w:pgSz w:w="11909" w:h="16834" w:code="9"/>
          <w:pgMar w:top="1440" w:right="1440" w:bottom="1440" w:left="1440" w:header="720" w:footer="720" w:gutter="0"/>
          <w:pgNumType w:fmt="lowerRoman" w:start="1"/>
          <w:cols w:space="720"/>
          <w:titlePg/>
          <w:docGrid w:linePitch="360"/>
        </w:sectPr>
      </w:pPr>
    </w:p>
    <w:p w14:paraId="26C53238" w14:textId="77777777" w:rsidR="00C47D91" w:rsidRPr="00B52C58" w:rsidRDefault="00C47D91" w:rsidP="008936C2">
      <w:pPr>
        <w:pStyle w:val="Heading1"/>
      </w:pPr>
      <w:bookmarkStart w:id="1" w:name="_Toc458788803"/>
      <w:r>
        <w:lastRenderedPageBreak/>
        <w:t>Introduction</w:t>
      </w:r>
      <w:bookmarkEnd w:id="1"/>
    </w:p>
    <w:p w14:paraId="76245F90" w14:textId="043F87AD" w:rsidR="00C47D91" w:rsidRDefault="00C47D91" w:rsidP="00C47D91">
      <w:r w:rsidRPr="00B52C58">
        <w:t>This</w:t>
      </w:r>
      <w:r w:rsidR="00781E68">
        <w:t xml:space="preserve"> </w:t>
      </w:r>
      <w:r w:rsidR="00B47073">
        <w:t>document</w:t>
      </w:r>
      <w:r w:rsidRPr="00B52C58">
        <w:t xml:space="preserve"> sets out how </w:t>
      </w:r>
      <w:r w:rsidRPr="00D67C80">
        <w:rPr>
          <w:color w:val="FF0000"/>
        </w:rPr>
        <w:t>Tauheedul Islam Girls’ High School and Sixth Form College</w:t>
      </w:r>
      <w:r w:rsidRPr="00B52C58">
        <w:t xml:space="preserve"> provides support to ensure that children and young people who have special educational needs and/or disabilities can access an education which is inclusive and responsive to their individual needs.  It describes our graduated response to providing support</w:t>
      </w:r>
      <w:r w:rsidR="0041197B">
        <w:t>,</w:t>
      </w:r>
      <w:r w:rsidRPr="00B52C58">
        <w:t xml:space="preserve"> which will enable all our pupils to succeed and have high aspirations. </w:t>
      </w:r>
    </w:p>
    <w:p w14:paraId="6C73139E" w14:textId="77777777" w:rsidR="00C47D91" w:rsidRPr="00C47D91" w:rsidRDefault="00C47D91" w:rsidP="00C47D91">
      <w:pPr>
        <w:pStyle w:val="List"/>
      </w:pPr>
    </w:p>
    <w:p w14:paraId="5FBDD328" w14:textId="6B20DC2B" w:rsidR="00472FF7" w:rsidRPr="00472FF7" w:rsidRDefault="00781E68" w:rsidP="00472FF7">
      <w:r>
        <w:t>It</w:t>
      </w:r>
      <w:r w:rsidR="00C47D91" w:rsidRPr="00B52C58">
        <w:t xml:space="preserve"> describes the national requirements introduced by The Children and Families Act 2014 and how </w:t>
      </w:r>
      <w:r w:rsidRPr="00781E68">
        <w:t>the school</w:t>
      </w:r>
      <w:r w:rsidR="00C47D91" w:rsidRPr="00781E68">
        <w:t xml:space="preserve"> will meet</w:t>
      </w:r>
      <w:r w:rsidR="00C47D91" w:rsidRPr="00B52C58">
        <w:t xml:space="preserve"> the requirements through the funding made available to us through our budget and through other funding streams.  It also sets out under what circumstances we would refer to the local authority for an Education, He</w:t>
      </w:r>
      <w:r w:rsidR="00472FF7">
        <w:t>alth and Care needs assessment.</w:t>
      </w:r>
    </w:p>
    <w:p w14:paraId="2DBFD526" w14:textId="77777777" w:rsidR="00C47D91" w:rsidRDefault="00C47D91" w:rsidP="008936C2">
      <w:pPr>
        <w:pStyle w:val="Heading1"/>
      </w:pPr>
      <w:bookmarkStart w:id="2" w:name="_Toc458788804"/>
      <w:r>
        <w:t>Background</w:t>
      </w:r>
      <w:bookmarkEnd w:id="2"/>
    </w:p>
    <w:p w14:paraId="3360D066" w14:textId="77777777" w:rsidR="00C47D91" w:rsidRPr="00B52C58" w:rsidRDefault="00C47D91" w:rsidP="008936C2">
      <w:pPr>
        <w:pStyle w:val="Heading2"/>
      </w:pPr>
      <w:bookmarkStart w:id="3" w:name="_Toc458788805"/>
      <w:r w:rsidRPr="00B52C58">
        <w:t>The Children and Families Act 2014</w:t>
      </w:r>
      <w:bookmarkEnd w:id="3"/>
    </w:p>
    <w:p w14:paraId="2427985F" w14:textId="22DB65BC" w:rsidR="00C47D91" w:rsidRDefault="00C47D91" w:rsidP="00C47D91">
      <w:r>
        <w:t xml:space="preserve">The Children and Families </w:t>
      </w:r>
      <w:r w:rsidRPr="00B52C58">
        <w:t>legislation is wide ranging</w:t>
      </w:r>
      <w:r w:rsidR="0041197B">
        <w:t>,</w:t>
      </w:r>
      <w:r w:rsidRPr="00B52C58">
        <w:t xml:space="preserve"> but this document is linked only to the areas which are about children and young people who have special educational needs/disability (SEND)</w:t>
      </w:r>
      <w:r>
        <w:t>.</w:t>
      </w:r>
      <w:r w:rsidRPr="00B52C58">
        <w:t xml:space="preserve"> The Act sets out a new context for ensuring that children and young people who have SEND are supported to access and benefit from the range of educational opportunities that are available, so that they are enabled to have fulfilling lives as members of their community.  The Act is supported by statutory guidance</w:t>
      </w:r>
      <w:r w:rsidRPr="00B12F62">
        <w:t xml:space="preserve">, </w:t>
      </w:r>
      <w:r w:rsidR="00567F41" w:rsidRPr="00B12F62">
        <w:t>‘Special educational needs and disability code of practice: 0-25’</w:t>
      </w:r>
      <w:r w:rsidR="00B12F62" w:rsidRPr="00B12F62">
        <w:t>.</w:t>
      </w:r>
      <w:r w:rsidR="00B12F62">
        <w:t xml:space="preserve"> </w:t>
      </w:r>
      <w:r w:rsidR="008C27D6">
        <w:t xml:space="preserve">It </w:t>
      </w:r>
      <w:r w:rsidR="008C27D6" w:rsidRPr="00B52C58">
        <w:t>is</w:t>
      </w:r>
      <w:r w:rsidRPr="00B52C58">
        <w:t xml:space="preserve"> this guidance to which all local authorities, all publically funded early years and education settings, including academies and free schools, and a range of national and local NHS bodies must ‘have regard’.</w:t>
      </w:r>
    </w:p>
    <w:p w14:paraId="1E0D3AA6" w14:textId="77777777" w:rsidR="00C47D91" w:rsidRPr="00C47D91" w:rsidRDefault="00C47D91" w:rsidP="00C47D91"/>
    <w:p w14:paraId="7C8FA660" w14:textId="77777777" w:rsidR="00C47D91" w:rsidRPr="00C47D91" w:rsidRDefault="00C47D91" w:rsidP="00C47D91">
      <w:r w:rsidRPr="00B52C58">
        <w:t xml:space="preserve">The Children and Families Act has introduced a </w:t>
      </w:r>
      <w:r>
        <w:t>new statutory plan called an Education Health and</w:t>
      </w:r>
      <w:r w:rsidRPr="00B52C58">
        <w:t xml:space="preserve"> </w:t>
      </w:r>
      <w:r w:rsidR="00915DA9">
        <w:t xml:space="preserve">Care </w:t>
      </w:r>
      <w:r>
        <w:t xml:space="preserve">plan which will replace Statements of SEN. </w:t>
      </w:r>
      <w:r w:rsidR="00915DA9">
        <w:t>A</w:t>
      </w:r>
      <w:r>
        <w:t xml:space="preserve">ll new statutory assessments </w:t>
      </w:r>
      <w:r w:rsidR="00915DA9">
        <w:t>fall</w:t>
      </w:r>
      <w:r>
        <w:t xml:space="preserve"> under the new regulations and existing Statements </w:t>
      </w:r>
      <w:r w:rsidR="00915DA9">
        <w:t>must</w:t>
      </w:r>
      <w:r>
        <w:t xml:space="preserve"> be transferred to </w:t>
      </w:r>
      <w:r w:rsidR="00915DA9" w:rsidRPr="00915DA9">
        <w:t>Education, Health and Care plan</w:t>
      </w:r>
      <w:r w:rsidR="00915DA9">
        <w:t>s</w:t>
      </w:r>
      <w:r w:rsidR="00915DA9" w:rsidRPr="00915DA9">
        <w:t xml:space="preserve"> </w:t>
      </w:r>
      <w:r>
        <w:t xml:space="preserve">by summer 2017.  The Act also introduces a single </w:t>
      </w:r>
      <w:r w:rsidRPr="00B52C58">
        <w:t>pre statutory stage called ‘SEN Support’ and this is relevant at all age levels</w:t>
      </w:r>
      <w:r>
        <w:t xml:space="preserve"> and educational settings</w:t>
      </w:r>
      <w:r w:rsidRPr="00B52C58">
        <w:t xml:space="preserve">. </w:t>
      </w:r>
    </w:p>
    <w:p w14:paraId="2DEEBA4C" w14:textId="77777777" w:rsidR="00C47D91" w:rsidRPr="00B52C58" w:rsidRDefault="00C47D91" w:rsidP="00CF76A0">
      <w:pPr>
        <w:pStyle w:val="Heading2"/>
      </w:pPr>
      <w:bookmarkStart w:id="4" w:name="_Toc458788806"/>
      <w:r>
        <w:t>What are schools</w:t>
      </w:r>
      <w:r w:rsidRPr="00B52C58">
        <w:t xml:space="preserve"> required to do?</w:t>
      </w:r>
      <w:bookmarkEnd w:id="4"/>
    </w:p>
    <w:p w14:paraId="3A6DAE2E" w14:textId="77777777" w:rsidR="00C47D91" w:rsidRDefault="00C47D91" w:rsidP="00E30018">
      <w:pPr>
        <w:spacing w:after="120"/>
      </w:pPr>
      <w:r w:rsidRPr="00B52C58">
        <w:t xml:space="preserve">Schools and governing bodies have responsibilities to ensure that they plan on the basis that, at all times, some individuals and groups of children/young people will be experiencing difficulties with learning.  At </w:t>
      </w:r>
      <w:r w:rsidRPr="00D67C80">
        <w:rPr>
          <w:color w:val="FF0000"/>
        </w:rPr>
        <w:t>Tauheedul Islam Girls’ High School and Sixth Form College</w:t>
      </w:r>
      <w:r w:rsidRPr="00B52C58">
        <w:t xml:space="preserve"> we follow </w:t>
      </w:r>
      <w:r>
        <w:t>the advice of the Code of Practice to ensure that we follow a cycle of ‘assess, plan, do, review’ which leads to an ever increasing understanding of needs and how to address them.  This is known as the ‘graduated response’. In addition, there are specific duties on us and our governing body to:</w:t>
      </w:r>
    </w:p>
    <w:p w14:paraId="1CBFF9DF" w14:textId="45CE3D45" w:rsidR="00C47D91" w:rsidRDefault="00C47D91" w:rsidP="00F02784">
      <w:pPr>
        <w:pStyle w:val="ListParagraph"/>
        <w:numPr>
          <w:ilvl w:val="0"/>
          <w:numId w:val="3"/>
        </w:numPr>
        <w:rPr>
          <w:lang w:eastAsia="en-GB"/>
        </w:rPr>
      </w:pPr>
      <w:r>
        <w:rPr>
          <w:lang w:eastAsia="en-GB"/>
        </w:rPr>
        <w:t>Publish information on the school website about the implementation of the governing bo</w:t>
      </w:r>
      <w:r w:rsidR="00B47073">
        <w:rPr>
          <w:lang w:eastAsia="en-GB"/>
        </w:rPr>
        <w:t>dy’s policy for pupils with SEN</w:t>
      </w:r>
      <w:r w:rsidR="004C34D0">
        <w:rPr>
          <w:lang w:eastAsia="en-GB"/>
        </w:rPr>
        <w:t>D</w:t>
      </w:r>
    </w:p>
    <w:p w14:paraId="0BE1ADB7" w14:textId="14114BE6" w:rsidR="00C47D91" w:rsidRPr="0044324C" w:rsidRDefault="00C47D91" w:rsidP="00F02784">
      <w:pPr>
        <w:pStyle w:val="ListParagraph"/>
        <w:numPr>
          <w:ilvl w:val="0"/>
          <w:numId w:val="3"/>
        </w:numPr>
        <w:rPr>
          <w:lang w:eastAsia="en-GB"/>
        </w:rPr>
      </w:pPr>
      <w:r>
        <w:rPr>
          <w:lang w:eastAsia="en-GB"/>
        </w:rPr>
        <w:t>I</w:t>
      </w:r>
      <w:r w:rsidR="00B47073">
        <w:rPr>
          <w:lang w:eastAsia="en-GB"/>
        </w:rPr>
        <w:t>dentify pupils with SEN</w:t>
      </w:r>
      <w:r w:rsidR="004C34D0">
        <w:rPr>
          <w:lang w:eastAsia="en-GB"/>
        </w:rPr>
        <w:t>D</w:t>
      </w:r>
      <w:r w:rsidRPr="0044324C">
        <w:rPr>
          <w:lang w:eastAsia="en-GB"/>
        </w:rPr>
        <w:t>, ensure parents are informed and provision is made in line with SEN and Disability Code of Practice and comply</w:t>
      </w:r>
      <w:r>
        <w:rPr>
          <w:lang w:eastAsia="en-GB"/>
        </w:rPr>
        <w:t xml:space="preserve"> with Children and Families Act 2014</w:t>
      </w:r>
      <w:r w:rsidRPr="0044324C">
        <w:rPr>
          <w:lang w:eastAsia="en-GB"/>
        </w:rPr>
        <w:t xml:space="preserve"> legislation</w:t>
      </w:r>
    </w:p>
    <w:p w14:paraId="6BD206D1" w14:textId="76996322" w:rsidR="00C47D91" w:rsidRPr="0044324C" w:rsidRDefault="00C47D91" w:rsidP="00F02784">
      <w:pPr>
        <w:pStyle w:val="ListParagraph"/>
        <w:numPr>
          <w:ilvl w:val="0"/>
          <w:numId w:val="3"/>
        </w:numPr>
        <w:rPr>
          <w:lang w:eastAsia="en-GB"/>
        </w:rPr>
      </w:pPr>
      <w:r>
        <w:rPr>
          <w:lang w:eastAsia="en-GB"/>
        </w:rPr>
        <w:t>P</w:t>
      </w:r>
      <w:r w:rsidR="00B47073">
        <w:rPr>
          <w:lang w:eastAsia="en-GB"/>
        </w:rPr>
        <w:t>ublish the SEN</w:t>
      </w:r>
      <w:r w:rsidR="004C34D0">
        <w:rPr>
          <w:lang w:eastAsia="en-GB"/>
        </w:rPr>
        <w:t>D</w:t>
      </w:r>
      <w:r w:rsidRPr="0044324C">
        <w:rPr>
          <w:lang w:eastAsia="en-GB"/>
        </w:rPr>
        <w:t xml:space="preserve"> policy and the school’s Local Offer (in conjunction with parents, pupils and the Local Authority) on the scho</w:t>
      </w:r>
      <w:r w:rsidR="00B47073">
        <w:rPr>
          <w:lang w:eastAsia="en-GB"/>
        </w:rPr>
        <w:t>ol website and review regularly</w:t>
      </w:r>
    </w:p>
    <w:p w14:paraId="735C68BF" w14:textId="757D1279" w:rsidR="00C47D91" w:rsidRPr="0044324C" w:rsidRDefault="00C47D91" w:rsidP="00F02784">
      <w:pPr>
        <w:pStyle w:val="ListParagraph"/>
        <w:numPr>
          <w:ilvl w:val="0"/>
          <w:numId w:val="3"/>
        </w:numPr>
        <w:rPr>
          <w:lang w:eastAsia="en-GB"/>
        </w:rPr>
      </w:pPr>
      <w:r>
        <w:rPr>
          <w:lang w:eastAsia="en-GB"/>
        </w:rPr>
        <w:lastRenderedPageBreak/>
        <w:t>P</w:t>
      </w:r>
      <w:r w:rsidR="00915DA9">
        <w:rPr>
          <w:lang w:eastAsia="en-GB"/>
        </w:rPr>
        <w:t>ublish information on SEN</w:t>
      </w:r>
      <w:r w:rsidR="004C34D0">
        <w:rPr>
          <w:lang w:eastAsia="en-GB"/>
        </w:rPr>
        <w:t>D</w:t>
      </w:r>
      <w:r w:rsidRPr="0044324C">
        <w:rPr>
          <w:lang w:eastAsia="en-GB"/>
        </w:rPr>
        <w:t xml:space="preserve"> funding and pr</w:t>
      </w:r>
      <w:r w:rsidR="00B47073">
        <w:rPr>
          <w:lang w:eastAsia="en-GB"/>
        </w:rPr>
        <w:t>ovision and monitor expenditure</w:t>
      </w:r>
    </w:p>
    <w:p w14:paraId="3B2B6C16" w14:textId="294AE261" w:rsidR="00C47D91" w:rsidRPr="0044324C" w:rsidRDefault="00C47D91" w:rsidP="00F02784">
      <w:pPr>
        <w:pStyle w:val="ListParagraph"/>
        <w:numPr>
          <w:ilvl w:val="0"/>
          <w:numId w:val="3"/>
        </w:numPr>
        <w:rPr>
          <w:lang w:eastAsia="en-GB"/>
        </w:rPr>
      </w:pPr>
      <w:r>
        <w:rPr>
          <w:lang w:eastAsia="en-GB"/>
        </w:rPr>
        <w:t>A</w:t>
      </w:r>
      <w:r w:rsidRPr="0044324C">
        <w:rPr>
          <w:lang w:eastAsia="en-GB"/>
        </w:rPr>
        <w:t>ppoint a</w:t>
      </w:r>
      <w:r>
        <w:rPr>
          <w:lang w:eastAsia="en-GB"/>
        </w:rPr>
        <w:t xml:space="preserve"> SEND governor and Special Educational Needs</w:t>
      </w:r>
      <w:r w:rsidRPr="0044324C">
        <w:rPr>
          <w:lang w:eastAsia="en-GB"/>
        </w:rPr>
        <w:t xml:space="preserve"> Coordinator</w:t>
      </w:r>
      <w:r>
        <w:rPr>
          <w:lang w:eastAsia="en-GB"/>
        </w:rPr>
        <w:t xml:space="preserve"> (</w:t>
      </w:r>
      <w:r w:rsidR="003F604D">
        <w:rPr>
          <w:lang w:eastAsia="en-GB"/>
        </w:rPr>
        <w:t>SENC</w:t>
      </w:r>
      <w:r w:rsidR="007E362A">
        <w:rPr>
          <w:lang w:eastAsia="en-GB"/>
        </w:rPr>
        <w:t>O</w:t>
      </w:r>
      <w:r>
        <w:rPr>
          <w:lang w:eastAsia="en-GB"/>
        </w:rPr>
        <w:t>)</w:t>
      </w:r>
      <w:r w:rsidRPr="0044324C">
        <w:rPr>
          <w:lang w:eastAsia="en-GB"/>
        </w:rPr>
        <w:t xml:space="preserve"> </w:t>
      </w:r>
      <w:r w:rsidRPr="00C47D91">
        <w:rPr>
          <w:i/>
          <w:lang w:eastAsia="en-GB"/>
        </w:rPr>
        <w:t>(see SEN Regulations 2014)</w:t>
      </w:r>
    </w:p>
    <w:p w14:paraId="0BDE55D9" w14:textId="5A3AA736" w:rsidR="00C47D91" w:rsidRPr="0044324C" w:rsidRDefault="00C47D91" w:rsidP="00F02784">
      <w:pPr>
        <w:pStyle w:val="ListParagraph"/>
        <w:numPr>
          <w:ilvl w:val="0"/>
          <w:numId w:val="3"/>
        </w:numPr>
        <w:rPr>
          <w:lang w:eastAsia="en-GB"/>
        </w:rPr>
      </w:pPr>
      <w:r>
        <w:rPr>
          <w:lang w:eastAsia="en-GB"/>
        </w:rPr>
        <w:t>M</w:t>
      </w:r>
      <w:r w:rsidRPr="0044324C">
        <w:rPr>
          <w:lang w:eastAsia="en-GB"/>
        </w:rPr>
        <w:t>aintain a current recor</w:t>
      </w:r>
      <w:r>
        <w:rPr>
          <w:lang w:eastAsia="en-GB"/>
        </w:rPr>
        <w:t>d o</w:t>
      </w:r>
      <w:r w:rsidR="00B47073">
        <w:rPr>
          <w:lang w:eastAsia="en-GB"/>
        </w:rPr>
        <w:t>f n</w:t>
      </w:r>
      <w:r w:rsidR="00915DA9">
        <w:rPr>
          <w:lang w:eastAsia="en-GB"/>
        </w:rPr>
        <w:t>umber of pupils with SEN</w:t>
      </w:r>
      <w:r w:rsidR="004C34D0">
        <w:rPr>
          <w:lang w:eastAsia="en-GB"/>
        </w:rPr>
        <w:t>D</w:t>
      </w:r>
    </w:p>
    <w:p w14:paraId="6B900EBE" w14:textId="172DBB2E" w:rsidR="00C47D91" w:rsidRPr="0044324C" w:rsidRDefault="00C47D91" w:rsidP="00F02784">
      <w:pPr>
        <w:pStyle w:val="ListParagraph"/>
        <w:numPr>
          <w:ilvl w:val="0"/>
          <w:numId w:val="3"/>
        </w:numPr>
        <w:rPr>
          <w:lang w:eastAsia="en-GB"/>
        </w:rPr>
      </w:pPr>
      <w:r>
        <w:rPr>
          <w:lang w:eastAsia="en-GB"/>
        </w:rPr>
        <w:t>E</w:t>
      </w:r>
      <w:r w:rsidR="00915DA9">
        <w:rPr>
          <w:lang w:eastAsia="en-GB"/>
        </w:rPr>
        <w:t>nsure SEN</w:t>
      </w:r>
      <w:r w:rsidR="004C34D0">
        <w:rPr>
          <w:lang w:eastAsia="en-GB"/>
        </w:rPr>
        <w:t>D</w:t>
      </w:r>
      <w:r w:rsidRPr="0044324C">
        <w:rPr>
          <w:lang w:eastAsia="en-GB"/>
        </w:rPr>
        <w:t xml:space="preserve"> provision is integrated i</w:t>
      </w:r>
      <w:r w:rsidR="00B47073">
        <w:rPr>
          <w:lang w:eastAsia="en-GB"/>
        </w:rPr>
        <w:t>nto the School Improvement Plan</w:t>
      </w:r>
    </w:p>
    <w:p w14:paraId="10926F9C" w14:textId="38DB615B" w:rsidR="00C47D91" w:rsidRPr="0044324C" w:rsidRDefault="00C47D91" w:rsidP="00F02784">
      <w:pPr>
        <w:pStyle w:val="ListParagraph"/>
        <w:numPr>
          <w:ilvl w:val="0"/>
          <w:numId w:val="3"/>
        </w:numPr>
        <w:rPr>
          <w:lang w:eastAsia="en-GB"/>
        </w:rPr>
      </w:pPr>
      <w:r>
        <w:rPr>
          <w:lang w:eastAsia="en-GB"/>
        </w:rPr>
        <w:t>M</w:t>
      </w:r>
      <w:r w:rsidR="00915DA9">
        <w:rPr>
          <w:lang w:eastAsia="en-GB"/>
        </w:rPr>
        <w:t>onitor progress of SEN</w:t>
      </w:r>
      <w:r w:rsidR="004C34D0">
        <w:rPr>
          <w:lang w:eastAsia="en-GB"/>
        </w:rPr>
        <w:t>D</w:t>
      </w:r>
      <w:r w:rsidRPr="0044324C">
        <w:rPr>
          <w:lang w:eastAsia="en-GB"/>
        </w:rPr>
        <w:t xml:space="preserve"> pupils and ensure provisions specified in St</w:t>
      </w:r>
      <w:r w:rsidR="00B47073">
        <w:rPr>
          <w:lang w:eastAsia="en-GB"/>
        </w:rPr>
        <w:t>atements/</w:t>
      </w:r>
      <w:r w:rsidR="00915DA9" w:rsidRPr="00915DA9">
        <w:rPr>
          <w:lang w:eastAsia="en-GB"/>
        </w:rPr>
        <w:t>Education, Health and Care plan</w:t>
      </w:r>
      <w:r w:rsidR="00915DA9">
        <w:rPr>
          <w:lang w:eastAsia="en-GB"/>
        </w:rPr>
        <w:t>s</w:t>
      </w:r>
      <w:r w:rsidR="00915DA9" w:rsidRPr="00915DA9">
        <w:rPr>
          <w:lang w:eastAsia="en-GB"/>
        </w:rPr>
        <w:t xml:space="preserve"> </w:t>
      </w:r>
      <w:r w:rsidR="00B47073">
        <w:rPr>
          <w:lang w:eastAsia="en-GB"/>
        </w:rPr>
        <w:t>are in place</w:t>
      </w:r>
    </w:p>
    <w:p w14:paraId="5CD06C64" w14:textId="56375CE8" w:rsidR="00C47D91" w:rsidRPr="0044324C" w:rsidRDefault="00C47D91" w:rsidP="00F02784">
      <w:pPr>
        <w:pStyle w:val="ListParagraph"/>
        <w:numPr>
          <w:ilvl w:val="0"/>
          <w:numId w:val="3"/>
        </w:numPr>
        <w:rPr>
          <w:lang w:eastAsia="en-GB"/>
        </w:rPr>
      </w:pPr>
      <w:r>
        <w:rPr>
          <w:lang w:eastAsia="en-GB"/>
        </w:rPr>
        <w:t>E</w:t>
      </w:r>
      <w:r w:rsidRPr="0044324C">
        <w:rPr>
          <w:lang w:eastAsia="en-GB"/>
        </w:rPr>
        <w:t xml:space="preserve">nsure </w:t>
      </w:r>
      <w:r w:rsidRPr="00C47D91">
        <w:rPr>
          <w:b/>
          <w:lang w:eastAsia="en-GB"/>
        </w:rPr>
        <w:t>all</w:t>
      </w:r>
      <w:r w:rsidR="00915DA9">
        <w:rPr>
          <w:lang w:eastAsia="en-GB"/>
        </w:rPr>
        <w:t xml:space="preserve"> policies take SEN</w:t>
      </w:r>
      <w:r w:rsidR="004C34D0">
        <w:rPr>
          <w:lang w:eastAsia="en-GB"/>
        </w:rPr>
        <w:t>D</w:t>
      </w:r>
      <w:r w:rsidRPr="0044324C">
        <w:rPr>
          <w:lang w:eastAsia="en-GB"/>
        </w:rPr>
        <w:t xml:space="preserve"> into accou</w:t>
      </w:r>
      <w:r>
        <w:rPr>
          <w:lang w:eastAsia="en-GB"/>
        </w:rPr>
        <w:t>nt through the Equality Impact a</w:t>
      </w:r>
      <w:r w:rsidRPr="0044324C">
        <w:rPr>
          <w:lang w:eastAsia="en-GB"/>
        </w:rPr>
        <w:t>ssessment</w:t>
      </w:r>
      <w:r w:rsidR="00B47073">
        <w:rPr>
          <w:lang w:eastAsia="en-GB"/>
        </w:rPr>
        <w:t>s</w:t>
      </w:r>
    </w:p>
    <w:p w14:paraId="42DB256D" w14:textId="77777777" w:rsidR="00C47D91" w:rsidRPr="0044324C" w:rsidRDefault="00C47D91" w:rsidP="00F02784">
      <w:pPr>
        <w:pStyle w:val="ListParagraph"/>
        <w:numPr>
          <w:ilvl w:val="0"/>
          <w:numId w:val="3"/>
        </w:numPr>
        <w:rPr>
          <w:lang w:eastAsia="en-GB"/>
        </w:rPr>
      </w:pPr>
      <w:r>
        <w:rPr>
          <w:lang w:eastAsia="en-GB"/>
        </w:rPr>
        <w:t>K</w:t>
      </w:r>
      <w:r w:rsidRPr="0044324C">
        <w:rPr>
          <w:lang w:eastAsia="en-GB"/>
        </w:rPr>
        <w:t>eep under constant review the arrangements for pupils prese</w:t>
      </w:r>
      <w:r w:rsidR="00B47073">
        <w:rPr>
          <w:lang w:eastAsia="en-GB"/>
        </w:rPr>
        <w:t>nt and future with a disability</w:t>
      </w:r>
    </w:p>
    <w:p w14:paraId="6C378C0E" w14:textId="24F42506" w:rsidR="00C47D91" w:rsidRPr="00C47D91" w:rsidRDefault="00C47D91" w:rsidP="00F02784">
      <w:pPr>
        <w:pStyle w:val="ListParagraph"/>
        <w:numPr>
          <w:ilvl w:val="0"/>
          <w:numId w:val="3"/>
        </w:numPr>
        <w:rPr>
          <w:lang w:eastAsia="en-GB"/>
        </w:rPr>
      </w:pPr>
      <w:r>
        <w:rPr>
          <w:lang w:eastAsia="en-GB"/>
        </w:rPr>
        <w:t>W</w:t>
      </w:r>
      <w:r w:rsidRPr="0044324C">
        <w:rPr>
          <w:lang w:eastAsia="en-GB"/>
        </w:rPr>
        <w:t>illingly admit all pupils who meet admissions criteri</w:t>
      </w:r>
      <w:r w:rsidR="00915DA9">
        <w:rPr>
          <w:lang w:eastAsia="en-GB"/>
        </w:rPr>
        <w:t>a, whether or not they have SEN</w:t>
      </w:r>
      <w:r w:rsidR="004C34D0">
        <w:rPr>
          <w:lang w:eastAsia="en-GB"/>
        </w:rPr>
        <w:t>D</w:t>
      </w:r>
      <w:r w:rsidRPr="0044324C">
        <w:rPr>
          <w:lang w:eastAsia="en-GB"/>
        </w:rPr>
        <w:t>.</w:t>
      </w:r>
    </w:p>
    <w:p w14:paraId="2A04DD8A" w14:textId="3BBCD2B7" w:rsidR="00C47D91" w:rsidRPr="001C2C04" w:rsidRDefault="00C47D91" w:rsidP="00CF76A0">
      <w:pPr>
        <w:pStyle w:val="Heading1"/>
      </w:pPr>
      <w:bookmarkStart w:id="5" w:name="_Toc458788807"/>
      <w:r w:rsidRPr="001C2C04">
        <w:t xml:space="preserve">The </w:t>
      </w:r>
      <w:r w:rsidR="00582D98" w:rsidRPr="001C2C04">
        <w:t xml:space="preserve">Link Between Special Educational Needs </w:t>
      </w:r>
      <w:r w:rsidRPr="001C2C04">
        <w:t xml:space="preserve">and </w:t>
      </w:r>
      <w:r w:rsidR="00582D98" w:rsidRPr="001C2C04">
        <w:t>Disability</w:t>
      </w:r>
      <w:bookmarkEnd w:id="5"/>
    </w:p>
    <w:p w14:paraId="17B3B2B4" w14:textId="250CD6A3" w:rsidR="00C47D91" w:rsidRDefault="00C47D91" w:rsidP="00C47D91">
      <w:r w:rsidRPr="001C2C04">
        <w:t>Many children and young people who have special educational needs may also have a disability. The Equality Act 2010 defines disability as ’…a physical or mental impairment which has a long term and substantial adverse effect on their ability to carry out normal day to day activities’.  In this context</w:t>
      </w:r>
      <w:r w:rsidR="0041197B">
        <w:t>,</w:t>
      </w:r>
      <w:r w:rsidRPr="001C2C04">
        <w:t xml:space="preserve"> ‘long term’ means over a year and ‘substantial’ means ‘more than minor or trivial’.  This definition includes long term health conditions such as asthma, diabetes, epilepsy, cancer and sensory impairments.  Many children and young people who have these medical/health conditions will not have special educational needs and their safe and full access to learning and progress will be covered by the duties set out in The Equality Act, including the requirement on all public bodies to make reasonable adjustments.</w:t>
      </w:r>
    </w:p>
    <w:p w14:paraId="63DB6660" w14:textId="77777777" w:rsidR="00E42D96" w:rsidRPr="00E42D96" w:rsidRDefault="00E42D96" w:rsidP="00E42D96">
      <w:pPr>
        <w:pStyle w:val="List"/>
      </w:pPr>
    </w:p>
    <w:p w14:paraId="72F3598C" w14:textId="77777777" w:rsidR="00C47D91" w:rsidRDefault="00C47D91" w:rsidP="00C47D91">
      <w:r w:rsidRPr="001C2C04">
        <w:t xml:space="preserve">This means that, where a child or young person has a disability, the way in which their needs are met will depend on the impact the disability has on their access to education.  If, with the appropriate non-discriminatory practices and reasonable adjustments, they can access education and make progress commensurate with their peers by accessing the resources ‘normally available’ to their educational setting, there will not be a need for them to be protected by an Education, Health and Care plan.  Some of these children and young people with long term health conditions should have a Health </w:t>
      </w:r>
      <w:r w:rsidR="00B47073">
        <w:t xml:space="preserve">Care </w:t>
      </w:r>
      <w:r w:rsidRPr="001C2C04">
        <w:t>Plan which addresses their safety, health and wellbeing whilst in the early years, school or college setting. The Department for Education (DfE) have published new guidance, ‘Supporting pupils at school with medical conditions’ which can be found at</w:t>
      </w:r>
      <w:r w:rsidR="006A5C9F">
        <w:t>:</w:t>
      </w:r>
    </w:p>
    <w:p w14:paraId="6CFD98C1" w14:textId="77777777" w:rsidR="00AA5729" w:rsidRPr="00AA5729" w:rsidRDefault="00AA5729" w:rsidP="00AA5729">
      <w:pPr>
        <w:pStyle w:val="List"/>
      </w:pPr>
    </w:p>
    <w:p w14:paraId="510237E8" w14:textId="09F73D76" w:rsidR="00C47D91" w:rsidRPr="00AA5729" w:rsidRDefault="00E2049B" w:rsidP="00C47D91">
      <w:pPr>
        <w:pStyle w:val="List"/>
        <w:rPr>
          <w:sz w:val="20"/>
        </w:rPr>
      </w:pPr>
      <w:hyperlink r:id="rId17" w:history="1">
        <w:r w:rsidR="00AA5729" w:rsidRPr="0041197B">
          <w:rPr>
            <w:rStyle w:val="Hyperlink"/>
            <w:sz w:val="20"/>
          </w:rPr>
          <w:t>https://www.gov.uk/government/publications/supporting-pupils-at-school-with-medical-conditions--3</w:t>
        </w:r>
      </w:hyperlink>
    </w:p>
    <w:p w14:paraId="049D9FEF" w14:textId="77777777" w:rsidR="00AA5729" w:rsidRPr="00C47D91" w:rsidRDefault="00AA5729" w:rsidP="00C47D91">
      <w:pPr>
        <w:pStyle w:val="List"/>
      </w:pPr>
    </w:p>
    <w:p w14:paraId="5D27B165" w14:textId="77777777" w:rsidR="00C47D91" w:rsidRPr="00C47D91" w:rsidRDefault="00C47D91" w:rsidP="00C47D91">
      <w:r>
        <w:t>We have used this guidance to develop our policy in school.</w:t>
      </w:r>
    </w:p>
    <w:p w14:paraId="56CD6208" w14:textId="03105801" w:rsidR="00C47D91" w:rsidRPr="00D67C80" w:rsidRDefault="00C47D91" w:rsidP="00CF76A0">
      <w:pPr>
        <w:pStyle w:val="Heading1"/>
      </w:pPr>
      <w:bookmarkStart w:id="6" w:name="_Toc458788808"/>
      <w:r w:rsidRPr="00C660F3">
        <w:t xml:space="preserve">Meeting </w:t>
      </w:r>
      <w:r w:rsidR="0041197B" w:rsidRPr="00C660F3">
        <w:t>Special Educational Needs</w:t>
      </w:r>
      <w:bookmarkEnd w:id="6"/>
      <w:r w:rsidR="0041197B" w:rsidRPr="00C660F3">
        <w:t xml:space="preserve"> </w:t>
      </w:r>
    </w:p>
    <w:p w14:paraId="2036ADCA" w14:textId="77777777" w:rsidR="00C47D91" w:rsidRDefault="00C47D91" w:rsidP="00CF76A0">
      <w:pPr>
        <w:pStyle w:val="Heading2"/>
      </w:pPr>
      <w:bookmarkStart w:id="7" w:name="_Toc458788809"/>
      <w:r>
        <w:t>What needs can the school meet?</w:t>
      </w:r>
      <w:bookmarkEnd w:id="7"/>
    </w:p>
    <w:p w14:paraId="6CB5F2E6" w14:textId="77777777" w:rsidR="00C47D91" w:rsidRDefault="00C47D91" w:rsidP="00C47D91">
      <w:r w:rsidRPr="00F354C0">
        <w:t>A child or young person has special educational needs if they have a learning difficulty or disability which calls for special educational provision to be made for him or her. The Code of Practice (2014) has the following definitions in paragraphs xiii to xvi</w:t>
      </w:r>
      <w:r>
        <w:t>.</w:t>
      </w:r>
    </w:p>
    <w:p w14:paraId="1B345D90" w14:textId="5E41B351" w:rsidR="00C47D91" w:rsidRPr="00C47D91" w:rsidRDefault="005D0AF2" w:rsidP="00C47D91">
      <w:r>
        <w:rPr>
          <w:noProof/>
          <w:lang w:eastAsia="en-GB"/>
        </w:rPr>
        <w:lastRenderedPageBreak/>
        <mc:AlternateContent>
          <mc:Choice Requires="wps">
            <w:drawing>
              <wp:inline distT="0" distB="0" distL="0" distR="0" wp14:anchorId="1007C3C9" wp14:editId="4E2096A5">
                <wp:extent cx="5748020" cy="2468880"/>
                <wp:effectExtent l="0" t="0" r="24130" b="26670"/>
                <wp:docPr id="8" name="Rounded 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flipV="1">
                          <a:off x="0" y="0"/>
                          <a:ext cx="5748020" cy="246888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4F81BD"/>
                              </a:solidFill>
                            </a14:hiddenFill>
                          </a:ext>
                        </a:extLst>
                      </wps:spPr>
                      <wps:txbx>
                        <w:txbxContent>
                          <w:p w14:paraId="09AD1206" w14:textId="77777777" w:rsidR="008C27D6" w:rsidRPr="00781E68" w:rsidRDefault="008C27D6" w:rsidP="00E15328">
                            <w:pPr>
                              <w:rPr>
                                <w:rFonts w:asciiTheme="minorHAnsi" w:hAnsiTheme="minorHAnsi" w:cs="Arial"/>
                              </w:rPr>
                            </w:pPr>
                            <w:r w:rsidRPr="00781E68">
                              <w:rPr>
                                <w:rFonts w:asciiTheme="minorHAnsi" w:hAnsiTheme="minorHAnsi" w:cs="Arial"/>
                              </w:rPr>
                              <w:t>A child of compulsory school age or a young person has a learning difficulty or disability if he or she:</w:t>
                            </w:r>
                          </w:p>
                          <w:p w14:paraId="4F992634" w14:textId="77777777" w:rsidR="008C27D6" w:rsidRPr="00781E68" w:rsidRDefault="008C27D6" w:rsidP="00F02784">
                            <w:pPr>
                              <w:pStyle w:val="ListParagraph"/>
                              <w:numPr>
                                <w:ilvl w:val="0"/>
                                <w:numId w:val="17"/>
                              </w:numPr>
                              <w:spacing w:after="200"/>
                              <w:jc w:val="left"/>
                              <w:rPr>
                                <w:rFonts w:asciiTheme="minorHAnsi" w:hAnsiTheme="minorHAnsi" w:cs="Arial"/>
                              </w:rPr>
                            </w:pPr>
                            <w:r w:rsidRPr="00781E68">
                              <w:rPr>
                                <w:rFonts w:asciiTheme="minorHAnsi" w:hAnsiTheme="minorHAnsi" w:cs="Arial"/>
                              </w:rPr>
                              <w:t>has a significantly greater difficulty in learning than the majority of others of the same age, or</w:t>
                            </w:r>
                          </w:p>
                          <w:p w14:paraId="415B714E" w14:textId="77777777" w:rsidR="008C27D6" w:rsidRPr="00781E68" w:rsidRDefault="008C27D6" w:rsidP="00F02784">
                            <w:pPr>
                              <w:pStyle w:val="ListParagraph"/>
                              <w:numPr>
                                <w:ilvl w:val="0"/>
                                <w:numId w:val="17"/>
                              </w:numPr>
                              <w:spacing w:after="200"/>
                              <w:jc w:val="left"/>
                              <w:rPr>
                                <w:rFonts w:asciiTheme="minorHAnsi" w:hAnsiTheme="minorHAnsi" w:cs="Arial"/>
                              </w:rPr>
                            </w:pPr>
                            <w:r w:rsidRPr="00781E68">
                              <w:rPr>
                                <w:rFonts w:asciiTheme="minorHAnsi" w:hAnsiTheme="minorHAnsi" w:cs="Arial"/>
                              </w:rPr>
                              <w:t>has a disability which prevents or hinders him or her from making use of educational facilities of a kind generally provided for others of the same age in mainstream schools or mainstream post 16 institutions</w:t>
                            </w:r>
                          </w:p>
                          <w:p w14:paraId="6C16A40F" w14:textId="77777777" w:rsidR="008C27D6" w:rsidRPr="00781E68" w:rsidRDefault="008C27D6" w:rsidP="00E15328">
                            <w:pPr>
                              <w:rPr>
                                <w:rFonts w:asciiTheme="minorHAnsi" w:hAnsiTheme="minorHAnsi" w:cs="Arial"/>
                              </w:rPr>
                            </w:pPr>
                            <w:r w:rsidRPr="00781E68">
                              <w:rPr>
                                <w:rFonts w:asciiTheme="minorHAnsi" w:hAnsiTheme="minorHAnsi" w:cs="Arial"/>
                              </w:rPr>
                              <w:t>A child under compulsory school age has special educational needs if he or she is likely to fall within the definition in paragraph xiv when they reach compulsory school age, or would do if special educational provision was not made for them</w:t>
                            </w:r>
                          </w:p>
                          <w:p w14:paraId="3BA0D4C7" w14:textId="77777777" w:rsidR="008C27D6" w:rsidRPr="00E42D96" w:rsidRDefault="008C27D6" w:rsidP="00E15328">
                            <w:pPr>
                              <w:jc w:val="center"/>
                              <w:rPr>
                                <w:rFonts w:asciiTheme="minorHAnsi" w:hAnsiTheme="minorHAnsi"/>
                              </w:rP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1007C3C9" id="Rounded Rectangle 7" o:spid="_x0000_s1026" style="width:452.6pt;height:194.4pt;rotation:180;flip:y;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" filled="f" fillcolor="#4f81bd" strokecolor="black [3213]" strokeweight="2pt">
                <v:path arrowok="t"/>
                <v:textbox>
                  <w:txbxContent>
                    <w:p w14:paraId="09AD1206" w14:textId="77777777" w:rsidR="008C27D6" w:rsidRPr="00781E68" w:rsidRDefault="008C27D6" w:rsidP="00E15328">
                      <w:pPr>
                        <w:rPr>
                          <w:rFonts w:asciiTheme="minorHAnsi" w:hAnsiTheme="minorHAnsi" w:cs="Arial"/>
                        </w:rPr>
                      </w:pPr>
                      <w:r w:rsidRPr="00781E68">
                        <w:rPr>
                          <w:rFonts w:asciiTheme="minorHAnsi" w:hAnsiTheme="minorHAnsi" w:cs="Arial"/>
                        </w:rPr>
                        <w:t>A child of compulsory school age or a young person has a learning difficulty or disability if he or she:</w:t>
                      </w:r>
                    </w:p>
                    <w:p w14:paraId="4F992634" w14:textId="77777777" w:rsidR="008C27D6" w:rsidRPr="00781E68" w:rsidRDefault="008C27D6" w:rsidP="00F02784">
                      <w:pPr>
                        <w:pStyle w:val="ListParagraph"/>
                        <w:numPr>
                          <w:ilvl w:val="0"/>
                          <w:numId w:val="17"/>
                        </w:numPr>
                        <w:spacing w:after="200"/>
                        <w:jc w:val="left"/>
                        <w:rPr>
                          <w:rFonts w:asciiTheme="minorHAnsi" w:hAnsiTheme="minorHAnsi" w:cs="Arial"/>
                        </w:rPr>
                      </w:pPr>
                      <w:r w:rsidRPr="00781E68">
                        <w:rPr>
                          <w:rFonts w:asciiTheme="minorHAnsi" w:hAnsiTheme="minorHAnsi" w:cs="Arial"/>
                        </w:rPr>
                        <w:t>has a significantly greater difficulty in learning than the majority of others of the same age, or</w:t>
                      </w:r>
                    </w:p>
                    <w:p w14:paraId="415B714E" w14:textId="77777777" w:rsidR="008C27D6" w:rsidRPr="00781E68" w:rsidRDefault="008C27D6" w:rsidP="00F02784">
                      <w:pPr>
                        <w:pStyle w:val="ListParagraph"/>
                        <w:numPr>
                          <w:ilvl w:val="0"/>
                          <w:numId w:val="17"/>
                        </w:numPr>
                        <w:spacing w:after="200"/>
                        <w:jc w:val="left"/>
                        <w:rPr>
                          <w:rFonts w:asciiTheme="minorHAnsi" w:hAnsiTheme="minorHAnsi" w:cs="Arial"/>
                        </w:rPr>
                      </w:pPr>
                      <w:r w:rsidRPr="00781E68">
                        <w:rPr>
                          <w:rFonts w:asciiTheme="minorHAnsi" w:hAnsiTheme="minorHAnsi" w:cs="Arial"/>
                        </w:rPr>
                        <w:t>has a disability which prevents or hinders him or her from making use of educational facilities of a kind generally provided for others of the same age in mainstream schools or mainstream post 16 institutions</w:t>
                      </w:r>
                    </w:p>
                    <w:p w14:paraId="6C16A40F" w14:textId="77777777" w:rsidR="008C27D6" w:rsidRPr="00781E68" w:rsidRDefault="008C27D6" w:rsidP="00E15328">
                      <w:pPr>
                        <w:rPr>
                          <w:rFonts w:asciiTheme="minorHAnsi" w:hAnsiTheme="minorHAnsi" w:cs="Arial"/>
                        </w:rPr>
                      </w:pPr>
                      <w:r w:rsidRPr="00781E68">
                        <w:rPr>
                          <w:rFonts w:asciiTheme="minorHAnsi" w:hAnsiTheme="minorHAnsi" w:cs="Arial"/>
                        </w:rPr>
                        <w:t>A child under compulsory school age has special educational needs if he or she is likely to fall within the definition in paragraph xiv when they reach compulsory school age, or would do if special educational provision was not made for them</w:t>
                      </w:r>
                    </w:p>
                    <w:p w14:paraId="3BA0D4C7" w14:textId="77777777" w:rsidR="008C27D6" w:rsidRPr="00E42D96" w:rsidRDefault="008C27D6" w:rsidP="00E15328">
                      <w:pPr>
                        <w:jc w:val="center"/>
                        <w:rPr>
                          <w:rFonts w:asciiTheme="minorHAnsi" w:hAnsiTheme="minorHAnsi"/>
                        </w:rPr>
                      </w:pPr>
                    </w:p>
                  </w:txbxContent>
                </v:textbox>
                <w10:anchorlock/>
              </v:roundrect>
            </w:pict>
          </mc:Fallback>
        </mc:AlternateContent>
      </w:r>
    </w:p>
    <w:p w14:paraId="42F62877" w14:textId="77777777" w:rsidR="0017445C" w:rsidRDefault="0017445C" w:rsidP="00C47D91"/>
    <w:p w14:paraId="787B3E2F" w14:textId="510F8C7A" w:rsidR="00C47D91" w:rsidRDefault="00C47D91" w:rsidP="00C47D91">
      <w:r>
        <w:t xml:space="preserve">The Code of Practice </w:t>
      </w:r>
      <w:r w:rsidRPr="00F354C0">
        <w:t>defines special educational provision in paragraph xv as</w:t>
      </w:r>
      <w:r w:rsidR="008C27D6">
        <w:t xml:space="preserve"> follows</w:t>
      </w:r>
      <w:r w:rsidRPr="00F354C0">
        <w:t>:</w:t>
      </w:r>
    </w:p>
    <w:p w14:paraId="2B0D92ED" w14:textId="77777777" w:rsidR="00804B3B" w:rsidRPr="00804B3B" w:rsidRDefault="00804B3B" w:rsidP="00804B3B">
      <w:pPr>
        <w:pStyle w:val="List"/>
      </w:pPr>
    </w:p>
    <w:p w14:paraId="42CA5FB2" w14:textId="2945F9D7" w:rsidR="00C47D91" w:rsidRPr="00B52C58" w:rsidRDefault="005D0AF2" w:rsidP="00804B3B">
      <w:r>
        <w:rPr>
          <w:noProof/>
          <w:lang w:eastAsia="en-GB"/>
        </w:rPr>
        <mc:AlternateContent>
          <mc:Choice Requires="wps">
            <w:drawing>
              <wp:inline distT="0" distB="0" distL="0" distR="0" wp14:anchorId="2228A77A" wp14:editId="534023EA">
                <wp:extent cx="5748020" cy="1319530"/>
                <wp:effectExtent l="0" t="0" r="24130" b="13970"/>
                <wp:docPr id="7" name="Rounded 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48020" cy="131953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4F81BD"/>
                              </a:solidFill>
                            </a14:hiddenFill>
                          </a:ext>
                        </a:extLst>
                      </wps:spPr>
                      <wps:txbx>
                        <w:txbxContent>
                          <w:p w14:paraId="061BFA1A" w14:textId="77777777" w:rsidR="008C27D6" w:rsidRPr="00781E68" w:rsidRDefault="008C27D6" w:rsidP="00781E68">
                            <w:pPr>
                              <w:rPr>
                                <w:rFonts w:asciiTheme="minorHAnsi" w:hAnsiTheme="minorHAnsi" w:cs="Arial"/>
                              </w:rPr>
                            </w:pPr>
                            <w:r w:rsidRPr="00781E68">
                              <w:rPr>
                                <w:rFonts w:asciiTheme="minorHAnsi" w:hAnsiTheme="minorHAnsi" w:cs="Arial"/>
                              </w:rPr>
                              <w:t>Special educational provision for children aged two and over is educational provision that is additional to or different from that made generally available for other children or young people of the same age by mainstream schools, maintained nursery schools, and mainstream post 16 institutions or by relevant early years providers.  For a child under two years of age, special educational provision means edu</w:t>
                            </w:r>
                            <w:r>
                              <w:rPr>
                                <w:rFonts w:asciiTheme="minorHAnsi" w:hAnsiTheme="minorHAnsi" w:cs="Arial"/>
                              </w:rPr>
                              <w:t>cational provision of any kind.</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2228A77A" id="Rounded Rectangle 8" o:spid="_x0000_s1027" style="width:452.6pt;height:103.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" filled="f" fillcolor="#4f81bd" strokecolor="black [3213]" strokeweight="2pt">
                <v:path arrowok="t"/>
                <v:textbox>
                  <w:txbxContent>
                    <w:p w14:paraId="061BFA1A" w14:textId="77777777" w:rsidR="008C27D6" w:rsidRPr="00781E68" w:rsidRDefault="008C27D6" w:rsidP="00781E68">
                      <w:pPr>
                        <w:rPr>
                          <w:rFonts w:asciiTheme="minorHAnsi" w:hAnsiTheme="minorHAnsi" w:cs="Arial"/>
                        </w:rPr>
                      </w:pPr>
                      <w:r w:rsidRPr="00781E68">
                        <w:rPr>
                          <w:rFonts w:asciiTheme="minorHAnsi" w:hAnsiTheme="minorHAnsi" w:cs="Arial"/>
                        </w:rPr>
                        <w:t>Special educational provision for children aged two and over is educational provision that is additional to or different from that made generally available for other children or young people of the same age by mainstream schools, maintained nursery schools, and mainstream post 16 institutions or by relevant early years providers.  For a child under two years of age, special educational provision means edu</w:t>
                      </w:r>
                      <w:r>
                        <w:rPr>
                          <w:rFonts w:asciiTheme="minorHAnsi" w:hAnsiTheme="minorHAnsi" w:cs="Arial"/>
                        </w:rPr>
                        <w:t>cational provision of any kind.</w:t>
                      </w:r>
                    </w:p>
                  </w:txbxContent>
                </v:textbox>
                <w10:anchorlock/>
              </v:roundrect>
            </w:pict>
          </mc:Fallback>
        </mc:AlternateContent>
      </w:r>
    </w:p>
    <w:p w14:paraId="68C60215" w14:textId="77777777" w:rsidR="00804B3B" w:rsidRDefault="00804B3B" w:rsidP="00D01AE5"/>
    <w:p w14:paraId="0F4AD857" w14:textId="77777777" w:rsidR="00C47D91" w:rsidRPr="00F7102E" w:rsidRDefault="00C47D91" w:rsidP="00D01AE5">
      <w:r w:rsidRPr="00F7102E">
        <w:t xml:space="preserve">National figures continue to suggest that as many as 1 in 5 children and young people are, at some stage, considered to have special educational needs.  This means that mainstream schools, in particular, will always be employing a range of strategies to stimulate the learning of individual or groups of children.  </w:t>
      </w:r>
    </w:p>
    <w:p w14:paraId="455A4CFC" w14:textId="77777777" w:rsidR="00C47D91" w:rsidRPr="00F7102E" w:rsidRDefault="00C47D91" w:rsidP="00D01AE5"/>
    <w:p w14:paraId="34482F0C" w14:textId="7892EE80" w:rsidR="00C47D91" w:rsidRPr="00F7102E" w:rsidRDefault="00C47D91" w:rsidP="00D01AE5">
      <w:r w:rsidRPr="00F7102E">
        <w:t>Although the needs of children and young people often cross more than one ‘area of need’, the COP uses four main categories of need</w:t>
      </w:r>
      <w:r w:rsidR="0041197B">
        <w:t>:</w:t>
      </w:r>
    </w:p>
    <w:p w14:paraId="5041AE7C" w14:textId="77777777" w:rsidR="00C47D91" w:rsidRPr="00F7102E" w:rsidRDefault="00B47073" w:rsidP="00F02784">
      <w:pPr>
        <w:pStyle w:val="ListParagraph"/>
        <w:numPr>
          <w:ilvl w:val="0"/>
          <w:numId w:val="4"/>
        </w:numPr>
      </w:pPr>
      <w:r>
        <w:t>Communication and i</w:t>
      </w:r>
      <w:r w:rsidR="00C47D91" w:rsidRPr="00F7102E">
        <w:t>nteraction</w:t>
      </w:r>
    </w:p>
    <w:p w14:paraId="02CF9DB2" w14:textId="77777777" w:rsidR="00C47D91" w:rsidRPr="00F7102E" w:rsidRDefault="00C47D91" w:rsidP="00F02784">
      <w:pPr>
        <w:pStyle w:val="ListParagraph"/>
        <w:numPr>
          <w:ilvl w:val="0"/>
          <w:numId w:val="4"/>
        </w:numPr>
      </w:pPr>
      <w:r w:rsidRPr="00F7102E">
        <w:t>Cognition and learning</w:t>
      </w:r>
    </w:p>
    <w:p w14:paraId="71E1768D" w14:textId="77777777" w:rsidR="00C47D91" w:rsidRPr="00F7102E" w:rsidRDefault="00C47D91" w:rsidP="00F02784">
      <w:pPr>
        <w:pStyle w:val="ListParagraph"/>
        <w:numPr>
          <w:ilvl w:val="0"/>
          <w:numId w:val="4"/>
        </w:numPr>
      </w:pPr>
      <w:r w:rsidRPr="00F7102E">
        <w:t>Social, emotional and mental health difficulties</w:t>
      </w:r>
    </w:p>
    <w:p w14:paraId="718DE49A" w14:textId="77777777" w:rsidR="00C47D91" w:rsidRPr="00F7102E" w:rsidRDefault="00C47D91" w:rsidP="00F02784">
      <w:pPr>
        <w:pStyle w:val="ListParagraph"/>
        <w:numPr>
          <w:ilvl w:val="0"/>
          <w:numId w:val="4"/>
        </w:numPr>
      </w:pPr>
      <w:r w:rsidRPr="00F7102E">
        <w:t>Sensory and/or physical needs</w:t>
      </w:r>
      <w:r w:rsidR="00D01AE5">
        <w:t>.</w:t>
      </w:r>
    </w:p>
    <w:p w14:paraId="6B87CF92" w14:textId="77777777" w:rsidR="00C47D91" w:rsidRPr="00F7102E" w:rsidRDefault="00C47D91" w:rsidP="00C47D91">
      <w:pPr>
        <w:rPr>
          <w:rFonts w:ascii="Arial" w:hAnsi="Arial" w:cs="Arial"/>
          <w:sz w:val="24"/>
          <w:szCs w:val="24"/>
        </w:rPr>
      </w:pPr>
    </w:p>
    <w:p w14:paraId="5432F5F8" w14:textId="77777777" w:rsidR="00C47D91" w:rsidRDefault="00C47D91" w:rsidP="00D01AE5">
      <w:pPr>
        <w:rPr>
          <w:color w:val="FF0000"/>
        </w:rPr>
      </w:pPr>
      <w:r w:rsidRPr="00D01AE5">
        <w:rPr>
          <w:color w:val="FF0000"/>
        </w:rPr>
        <w:t>At Tauheedul Islam Girls’ High School and Sixth Form College we will ensure that we meet the needs of all our pupils through the provision we have available</w:t>
      </w:r>
      <w:r w:rsidR="00B47073">
        <w:rPr>
          <w:color w:val="FF0000"/>
        </w:rPr>
        <w:t>,</w:t>
      </w:r>
      <w:r w:rsidRPr="00D01AE5">
        <w:rPr>
          <w:color w:val="FF0000"/>
        </w:rPr>
        <w:t xml:space="preserve"> the advice and support of other specialist professionals and practitioners and </w:t>
      </w:r>
      <w:r w:rsidR="00B47073">
        <w:rPr>
          <w:color w:val="FF0000"/>
        </w:rPr>
        <w:t xml:space="preserve">by </w:t>
      </w:r>
      <w:r w:rsidRPr="00D01AE5">
        <w:rPr>
          <w:color w:val="FF0000"/>
        </w:rPr>
        <w:t xml:space="preserve">ensuring that we have the resources available. </w:t>
      </w:r>
      <w:r w:rsidR="00B47073">
        <w:rPr>
          <w:color w:val="FF0000"/>
        </w:rPr>
        <w:t xml:space="preserve">  We have an Access and Inclusion Team who lead the support for pupils with SEN.  </w:t>
      </w:r>
      <w:r w:rsidRPr="00D01AE5">
        <w:rPr>
          <w:color w:val="FF0000"/>
        </w:rPr>
        <w:t>With this support we can confidently meet the fol</w:t>
      </w:r>
      <w:r w:rsidR="00D01AE5">
        <w:rPr>
          <w:color w:val="FF0000"/>
        </w:rPr>
        <w:t>lowing needs:</w:t>
      </w:r>
    </w:p>
    <w:p w14:paraId="42131485" w14:textId="77777777" w:rsidR="00C47D91" w:rsidRPr="00D01AE5" w:rsidRDefault="00C47D91" w:rsidP="00F02784">
      <w:pPr>
        <w:pStyle w:val="ListParagraph"/>
        <w:numPr>
          <w:ilvl w:val="0"/>
          <w:numId w:val="5"/>
        </w:numPr>
        <w:rPr>
          <w:color w:val="FF0000"/>
        </w:rPr>
      </w:pPr>
      <w:r w:rsidRPr="00D01AE5">
        <w:rPr>
          <w:color w:val="FF0000"/>
        </w:rPr>
        <w:t>Hearing Impairment</w:t>
      </w:r>
    </w:p>
    <w:p w14:paraId="7106FB98" w14:textId="77777777" w:rsidR="00C47D91" w:rsidRPr="00D01AE5" w:rsidRDefault="00C47D91" w:rsidP="00F02784">
      <w:pPr>
        <w:pStyle w:val="ListParagraph"/>
        <w:numPr>
          <w:ilvl w:val="0"/>
          <w:numId w:val="5"/>
        </w:numPr>
        <w:rPr>
          <w:color w:val="FF0000"/>
        </w:rPr>
      </w:pPr>
      <w:r w:rsidRPr="00D01AE5">
        <w:rPr>
          <w:color w:val="FF0000"/>
        </w:rPr>
        <w:t>Visual Impairment</w:t>
      </w:r>
    </w:p>
    <w:p w14:paraId="33EEE8C9" w14:textId="77777777" w:rsidR="00C47D91" w:rsidRPr="00D01AE5" w:rsidRDefault="00C47D91" w:rsidP="00F02784">
      <w:pPr>
        <w:pStyle w:val="ListParagraph"/>
        <w:numPr>
          <w:ilvl w:val="0"/>
          <w:numId w:val="5"/>
        </w:numPr>
        <w:rPr>
          <w:color w:val="FF0000"/>
        </w:rPr>
      </w:pPr>
      <w:r w:rsidRPr="00D01AE5">
        <w:rPr>
          <w:color w:val="FF0000"/>
        </w:rPr>
        <w:t>Cognition and Learning Difficulties</w:t>
      </w:r>
    </w:p>
    <w:p w14:paraId="6F653684" w14:textId="77777777" w:rsidR="00C47D91" w:rsidRPr="00D01AE5" w:rsidRDefault="00C47D91" w:rsidP="00F02784">
      <w:pPr>
        <w:pStyle w:val="ListParagraph"/>
        <w:numPr>
          <w:ilvl w:val="0"/>
          <w:numId w:val="5"/>
        </w:numPr>
        <w:rPr>
          <w:color w:val="FF0000"/>
        </w:rPr>
      </w:pPr>
      <w:r w:rsidRPr="00D01AE5">
        <w:rPr>
          <w:color w:val="FF0000"/>
        </w:rPr>
        <w:lastRenderedPageBreak/>
        <w:t>Physical Disabilities</w:t>
      </w:r>
    </w:p>
    <w:p w14:paraId="18E95B72" w14:textId="77777777" w:rsidR="00C47D91" w:rsidRPr="00D01AE5" w:rsidRDefault="00C47D91" w:rsidP="00F02784">
      <w:pPr>
        <w:pStyle w:val="ListParagraph"/>
        <w:numPr>
          <w:ilvl w:val="0"/>
          <w:numId w:val="5"/>
        </w:numPr>
        <w:rPr>
          <w:color w:val="FF0000"/>
        </w:rPr>
      </w:pPr>
      <w:r w:rsidRPr="00D01AE5">
        <w:rPr>
          <w:color w:val="FF0000"/>
        </w:rPr>
        <w:t>Speech, Language and Communication Difficulties</w:t>
      </w:r>
    </w:p>
    <w:p w14:paraId="4B65D0B2" w14:textId="77777777" w:rsidR="00C47D91" w:rsidRPr="00D01AE5" w:rsidRDefault="00C47D91" w:rsidP="00F02784">
      <w:pPr>
        <w:pStyle w:val="ListParagraph"/>
        <w:numPr>
          <w:ilvl w:val="0"/>
          <w:numId w:val="5"/>
        </w:numPr>
        <w:rPr>
          <w:color w:val="FF0000"/>
        </w:rPr>
      </w:pPr>
      <w:r w:rsidRPr="00D01AE5">
        <w:rPr>
          <w:color w:val="FF0000"/>
        </w:rPr>
        <w:t>Autistic Spectrum Disorders</w:t>
      </w:r>
    </w:p>
    <w:p w14:paraId="1C0423EB" w14:textId="77777777" w:rsidR="00C47D91" w:rsidRPr="00D01AE5" w:rsidRDefault="00C47D91" w:rsidP="00F02784">
      <w:pPr>
        <w:pStyle w:val="ListParagraph"/>
        <w:numPr>
          <w:ilvl w:val="0"/>
          <w:numId w:val="5"/>
        </w:numPr>
        <w:rPr>
          <w:color w:val="FF0000"/>
        </w:rPr>
      </w:pPr>
      <w:r w:rsidRPr="00D01AE5">
        <w:rPr>
          <w:color w:val="FF0000"/>
        </w:rPr>
        <w:t>Dyslexia</w:t>
      </w:r>
      <w:r w:rsidR="00D01AE5">
        <w:rPr>
          <w:color w:val="FF0000"/>
        </w:rPr>
        <w:t>.</w:t>
      </w:r>
    </w:p>
    <w:p w14:paraId="65E2AD62" w14:textId="77777777" w:rsidR="00CF76A0" w:rsidRDefault="00C47D91" w:rsidP="00CF76A0">
      <w:pPr>
        <w:pStyle w:val="Heading2"/>
      </w:pPr>
      <w:bookmarkStart w:id="8" w:name="_Toc458788810"/>
      <w:r w:rsidRPr="00B52C58">
        <w:t>How we identify pupils who are having difficulties with learning and/or special educational needs</w:t>
      </w:r>
      <w:bookmarkEnd w:id="8"/>
      <w:r w:rsidR="007636DC">
        <w:t xml:space="preserve"> </w:t>
      </w:r>
    </w:p>
    <w:p w14:paraId="44227F96" w14:textId="652F44AA" w:rsidR="008B0283" w:rsidRPr="00B12F62" w:rsidRDefault="008B0283" w:rsidP="008B0283">
      <w:r w:rsidRPr="00B12F62">
        <w:t xml:space="preserve">The identification of SEN is built into the overall approach to monitoring the progress and development of all pupils. </w:t>
      </w:r>
    </w:p>
    <w:p w14:paraId="7A858869" w14:textId="77777777" w:rsidR="00CF76A0" w:rsidRPr="00B12F62" w:rsidRDefault="00CF76A0" w:rsidP="00CF76A0">
      <w:pPr>
        <w:rPr>
          <w:color w:val="FF0000"/>
        </w:rPr>
      </w:pPr>
    </w:p>
    <w:p w14:paraId="6FCF2C10" w14:textId="77777777" w:rsidR="00CF76A0" w:rsidRPr="00B12F62" w:rsidRDefault="008B0283" w:rsidP="008B0283">
      <w:pPr>
        <w:rPr>
          <w:color w:val="FF0000"/>
        </w:rPr>
      </w:pPr>
      <w:r w:rsidRPr="00B12F62">
        <w:rPr>
          <w:color w:val="FF0000"/>
        </w:rPr>
        <w:t>The school</w:t>
      </w:r>
      <w:r w:rsidR="00CF76A0" w:rsidRPr="00B12F62">
        <w:rPr>
          <w:color w:val="FF0000"/>
        </w:rPr>
        <w:t xml:space="preserve"> assess</w:t>
      </w:r>
      <w:r w:rsidRPr="00B12F62">
        <w:rPr>
          <w:color w:val="FF0000"/>
        </w:rPr>
        <w:t>es</w:t>
      </w:r>
      <w:r w:rsidR="00CF76A0" w:rsidRPr="00B12F62">
        <w:rPr>
          <w:color w:val="FF0000"/>
        </w:rPr>
        <w:t xml:space="preserve"> each pupil’s current skills and levels of attainment on entry</w:t>
      </w:r>
      <w:r w:rsidR="00E52B18" w:rsidRPr="00B12F62">
        <w:rPr>
          <w:color w:val="FF0000"/>
        </w:rPr>
        <w:t xml:space="preserve"> through baseline </w:t>
      </w:r>
      <w:r w:rsidR="007A038D" w:rsidRPr="00B12F62">
        <w:rPr>
          <w:color w:val="FF0000"/>
        </w:rPr>
        <w:t xml:space="preserve">and standardised screening </w:t>
      </w:r>
      <w:r w:rsidR="00E52B18" w:rsidRPr="00B12F62">
        <w:rPr>
          <w:color w:val="FF0000"/>
        </w:rPr>
        <w:t>tests (e.g. CAT tests</w:t>
      </w:r>
      <w:r w:rsidR="007A038D" w:rsidRPr="00B12F62">
        <w:rPr>
          <w:color w:val="FF0000"/>
        </w:rPr>
        <w:t xml:space="preserve">, </w:t>
      </w:r>
      <w:r w:rsidR="007B61F7" w:rsidRPr="00B12F62">
        <w:rPr>
          <w:color w:val="FF0000"/>
        </w:rPr>
        <w:t>reading tests)</w:t>
      </w:r>
      <w:r w:rsidR="006538A4" w:rsidRPr="00B12F62">
        <w:rPr>
          <w:color w:val="FF0000"/>
        </w:rPr>
        <w:t>,</w:t>
      </w:r>
      <w:r w:rsidR="007B61F7" w:rsidRPr="00B12F62">
        <w:rPr>
          <w:color w:val="FF0000"/>
        </w:rPr>
        <w:t xml:space="preserve"> </w:t>
      </w:r>
      <w:r w:rsidR="00CF76A0" w:rsidRPr="00B12F62">
        <w:rPr>
          <w:color w:val="FF0000"/>
        </w:rPr>
        <w:t xml:space="preserve">building on information from previous settings and key stages where appropriate. </w:t>
      </w:r>
      <w:r w:rsidR="00CF76A0" w:rsidRPr="00B12F62">
        <w:t xml:space="preserve">At the same time, </w:t>
      </w:r>
      <w:r w:rsidRPr="00B12F62">
        <w:t xml:space="preserve">the school </w:t>
      </w:r>
      <w:r w:rsidR="00CF76A0" w:rsidRPr="00B12F62">
        <w:t>consider</w:t>
      </w:r>
      <w:r w:rsidRPr="00B12F62">
        <w:t>s</w:t>
      </w:r>
      <w:r w:rsidR="00CF76A0" w:rsidRPr="00B12F62">
        <w:t xml:space="preserve"> evidence that a pupil may have a disability under the Equality Act 2010 and, if so, what reasonable adjustments may need to be made for them. </w:t>
      </w:r>
    </w:p>
    <w:p w14:paraId="79DA4ED4" w14:textId="77777777" w:rsidR="00631507" w:rsidRPr="00B12F62" w:rsidRDefault="00631507" w:rsidP="00D95462">
      <w:pPr>
        <w:rPr>
          <w:color w:val="FF0000"/>
        </w:rPr>
      </w:pPr>
    </w:p>
    <w:p w14:paraId="470F264F" w14:textId="77777777" w:rsidR="00E52B18" w:rsidRPr="00B12F62" w:rsidRDefault="00E52B18" w:rsidP="00E52B18">
      <w:r w:rsidRPr="00B12F62">
        <w:t>Parents, the class teacher or other professionals, within or outside the school, may also express concerns</w:t>
      </w:r>
      <w:r w:rsidR="00ED6EE6" w:rsidRPr="00B12F62">
        <w:t xml:space="preserve"> which trigger an assessment</w:t>
      </w:r>
      <w:r w:rsidRPr="00B12F62">
        <w:t>. These may refer to a child’s difficulties in coping with the normal demands of the school with regard to: attendance; punctuality; social concerns; medical concerns; speech and language; learning; behaviour; and possible neglect or abuse.</w:t>
      </w:r>
    </w:p>
    <w:p w14:paraId="2B3D71F4" w14:textId="77777777" w:rsidR="00E52B18" w:rsidRPr="00B12F62" w:rsidRDefault="00E52B18" w:rsidP="00D95462">
      <w:pPr>
        <w:rPr>
          <w:color w:val="FF0000"/>
        </w:rPr>
      </w:pPr>
    </w:p>
    <w:p w14:paraId="6F495B87" w14:textId="77777777" w:rsidR="00D95462" w:rsidRPr="00B12F62" w:rsidRDefault="00D95462" w:rsidP="00D95462">
      <w:pPr>
        <w:rPr>
          <w:color w:val="FF0000"/>
          <w:lang w:eastAsia="en-GB"/>
        </w:rPr>
      </w:pPr>
      <w:r w:rsidRPr="00B12F62">
        <w:rPr>
          <w:color w:val="FF0000"/>
        </w:rPr>
        <w:t xml:space="preserve">Class and subject teachers, supported by the senior leadership team, make regular assessments of progress for all pupils. These seek to identify pupils making less than expected progress given their age and individual circumstances. </w:t>
      </w:r>
      <w:r w:rsidR="007B61F7" w:rsidRPr="00B12F62">
        <w:rPr>
          <w:color w:val="FF0000"/>
          <w:lang w:eastAsia="en-GB"/>
        </w:rPr>
        <w:t xml:space="preserve"> </w:t>
      </w:r>
      <w:r w:rsidRPr="00B12F62">
        <w:rPr>
          <w:color w:val="FF0000"/>
          <w:lang w:eastAsia="en-GB"/>
        </w:rPr>
        <w:t xml:space="preserve">Pupils in Key Stages 3 and 4 have </w:t>
      </w:r>
      <w:r w:rsidR="006538A4" w:rsidRPr="00B12F62">
        <w:rPr>
          <w:color w:val="FF0000"/>
        </w:rPr>
        <w:t xml:space="preserve">a half-termly formal assessment to ensure that </w:t>
      </w:r>
      <w:r w:rsidRPr="00B12F62">
        <w:rPr>
          <w:color w:val="FF0000"/>
          <w:lang w:eastAsia="en-GB"/>
        </w:rPr>
        <w:t xml:space="preserve">all pupils are ‘on track’ to achieve their learning targets.  Sixth form </w:t>
      </w:r>
      <w:r w:rsidR="00527887" w:rsidRPr="00B12F62">
        <w:rPr>
          <w:color w:val="FF0000"/>
          <w:lang w:eastAsia="en-GB"/>
        </w:rPr>
        <w:t>pupil</w:t>
      </w:r>
      <w:r w:rsidRPr="00B12F62">
        <w:rPr>
          <w:color w:val="FF0000"/>
          <w:lang w:eastAsia="en-GB"/>
        </w:rPr>
        <w:t>s have weekly assessments.</w:t>
      </w:r>
      <w:r w:rsidR="00631507" w:rsidRPr="00B12F62">
        <w:rPr>
          <w:color w:val="FF0000"/>
        </w:rPr>
        <w:t xml:space="preserve"> This process allows for the identification of needs where this has not taken place through initial assessment.</w:t>
      </w:r>
    </w:p>
    <w:p w14:paraId="6C494B97" w14:textId="77777777" w:rsidR="009C097A" w:rsidRPr="00B12F62" w:rsidRDefault="009C097A" w:rsidP="009C097A">
      <w:pPr>
        <w:pStyle w:val="List"/>
        <w:rPr>
          <w:color w:val="FF0000"/>
          <w:lang w:eastAsia="en-GB"/>
        </w:rPr>
      </w:pPr>
    </w:p>
    <w:p w14:paraId="52E5E24E" w14:textId="77777777" w:rsidR="00B619FB" w:rsidRPr="00B12F62" w:rsidRDefault="00920A56" w:rsidP="00B619FB">
      <w:r w:rsidRPr="00B12F62">
        <w:t xml:space="preserve">The school is also </w:t>
      </w:r>
      <w:r w:rsidR="009C097A" w:rsidRPr="00B12F62">
        <w:t xml:space="preserve">alert to other events that can lead to learning difficulties or wider mental health difficulties, such as bullying or bereavement. </w:t>
      </w:r>
      <w:r w:rsidR="006538A4" w:rsidRPr="00B12F62">
        <w:t xml:space="preserve"> Where there are lo</w:t>
      </w:r>
      <w:r w:rsidR="007E362A" w:rsidRPr="00B12F62">
        <w:t>n</w:t>
      </w:r>
      <w:r w:rsidR="006538A4" w:rsidRPr="00B12F62">
        <w:t>g lasting difficulties, the school will consider whether the pupil has SEN.</w:t>
      </w:r>
    </w:p>
    <w:p w14:paraId="5827AD51" w14:textId="77777777" w:rsidR="006538A4" w:rsidRDefault="006538A4" w:rsidP="006538A4">
      <w:pPr>
        <w:pStyle w:val="List"/>
      </w:pPr>
    </w:p>
    <w:p w14:paraId="0530D43F" w14:textId="77777777" w:rsidR="006538A4" w:rsidRPr="00B12F62" w:rsidRDefault="006538A4" w:rsidP="00021165">
      <w:r w:rsidRPr="00B12F62">
        <w:t>When identifying SEN, the school is mindful of the following:</w:t>
      </w:r>
    </w:p>
    <w:p w14:paraId="3D4B23DE" w14:textId="77777777" w:rsidR="006538A4" w:rsidRPr="00B12F62" w:rsidRDefault="006538A4" w:rsidP="00F02784">
      <w:pPr>
        <w:pStyle w:val="List"/>
        <w:numPr>
          <w:ilvl w:val="0"/>
          <w:numId w:val="22"/>
        </w:numPr>
      </w:pPr>
      <w:r w:rsidRPr="00B12F62">
        <w:t>Slow progress and low attainment do not necessarily mean that the child has SEN</w:t>
      </w:r>
    </w:p>
    <w:p w14:paraId="06ABD138" w14:textId="77777777" w:rsidR="006538A4" w:rsidRPr="00B12F62" w:rsidRDefault="006538A4" w:rsidP="00F02784">
      <w:pPr>
        <w:pStyle w:val="List"/>
        <w:numPr>
          <w:ilvl w:val="0"/>
          <w:numId w:val="22"/>
        </w:numPr>
      </w:pPr>
      <w:r w:rsidRPr="00B12F62">
        <w:t>Attainment in line with chronological age does not mean there is no learning difficulty or disability</w:t>
      </w:r>
    </w:p>
    <w:p w14:paraId="08861575" w14:textId="7218D212" w:rsidR="006538A4" w:rsidRPr="00B12F62" w:rsidRDefault="00021165" w:rsidP="00F02784">
      <w:pPr>
        <w:pStyle w:val="List"/>
        <w:numPr>
          <w:ilvl w:val="0"/>
          <w:numId w:val="22"/>
        </w:numPr>
      </w:pPr>
      <w:r w:rsidRPr="00B12F62">
        <w:t>Pupils with English as an additional language</w:t>
      </w:r>
      <w:r w:rsidR="00B52F81" w:rsidRPr="00B12F62">
        <w:t xml:space="preserve"> who require support should not be regarded as having SEN unless assessment shows that they have learning difficulties </w:t>
      </w:r>
      <w:r w:rsidR="0041197B">
        <w:t>i</w:t>
      </w:r>
      <w:r w:rsidR="007D4F79" w:rsidRPr="00B12F62">
        <w:t>n addition to second language support</w:t>
      </w:r>
    </w:p>
    <w:p w14:paraId="1AF1E141" w14:textId="77777777" w:rsidR="00021165" w:rsidRPr="00B12F62" w:rsidRDefault="00021165" w:rsidP="00F02784">
      <w:pPr>
        <w:pStyle w:val="List"/>
        <w:numPr>
          <w:ilvl w:val="0"/>
          <w:numId w:val="22"/>
        </w:numPr>
      </w:pPr>
      <w:r w:rsidRPr="00B12F62">
        <w:t xml:space="preserve">Persistent disruptive or withdrawn behaviours do </w:t>
      </w:r>
      <w:r w:rsidR="00BD5897" w:rsidRPr="00B12F62">
        <w:t>not</w:t>
      </w:r>
      <w:r w:rsidRPr="00B12F62">
        <w:t xml:space="preserve"> mean that a pupil has SEN</w:t>
      </w:r>
      <w:r w:rsidR="00B47073" w:rsidRPr="00B12F62">
        <w:t>.</w:t>
      </w:r>
    </w:p>
    <w:p w14:paraId="4C5B337C" w14:textId="77777777" w:rsidR="00B619FB" w:rsidRPr="00B619FB" w:rsidRDefault="00B619FB" w:rsidP="00B619FB">
      <w:pPr>
        <w:rPr>
          <w:color w:val="1F497D" w:themeColor="text2"/>
        </w:rPr>
      </w:pPr>
    </w:p>
    <w:p w14:paraId="61D2F0B7" w14:textId="55921736" w:rsidR="00B619FB" w:rsidRPr="00B619FB" w:rsidRDefault="005D0AF2" w:rsidP="00B619FB">
      <w:pPr>
        <w:pStyle w:val="List"/>
      </w:pPr>
      <w:r>
        <w:rPr>
          <w:rFonts w:ascii="Arial" w:hAnsi="Arial" w:cs="Arial"/>
          <w:b/>
          <w:noProof/>
          <w:sz w:val="24"/>
          <w:szCs w:val="24"/>
          <w:lang w:eastAsia="en-GB"/>
        </w:rPr>
        <w:lastRenderedPageBreak/>
        <mc:AlternateContent>
          <mc:Choice Requires="wps">
            <w:drawing>
              <wp:inline distT="0" distB="0" distL="0" distR="0" wp14:anchorId="7DF5C57E" wp14:editId="5EAE9808">
                <wp:extent cx="5731510" cy="1638935"/>
                <wp:effectExtent l="0" t="0" r="21590" b="18415"/>
                <wp:docPr id="6"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31510" cy="1638935"/>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5E2E89FA" w14:textId="77777777" w:rsidR="008C27D6" w:rsidRPr="00781E68" w:rsidRDefault="008C27D6" w:rsidP="001A04FA">
                            <w:pPr>
                              <w:rPr>
                                <w:rFonts w:asciiTheme="minorHAnsi" w:hAnsiTheme="minorHAnsi" w:cs="Arial"/>
                              </w:rPr>
                            </w:pPr>
                            <w:r w:rsidRPr="00781E68">
                              <w:rPr>
                                <w:rFonts w:asciiTheme="minorHAnsi" w:hAnsiTheme="minorHAnsi" w:cs="Arial"/>
                              </w:rPr>
                              <w:t>In deciding whether to make special educational provision, the teacher and SENCO should consider all of the information gathered from within the school about the pupil’s progress, alongside national data and expectations of progress. This should include high quality and accurate formative assessment, using effective tools and early assessment materials. For higher levels of need, schools should have arrangements in place to draw on more specialised assessments from external agencies and professionals</w:t>
                            </w:r>
                            <w:r>
                              <w:rPr>
                                <w:rFonts w:asciiTheme="minorHAnsi" w:hAnsiTheme="minorHAnsi" w:cs="Arial"/>
                              </w:rPr>
                              <w:t>.</w:t>
                            </w:r>
                          </w:p>
                          <w:p w14:paraId="3A7024F2" w14:textId="77777777" w:rsidR="008C27D6" w:rsidRPr="00781E68" w:rsidRDefault="008C27D6" w:rsidP="001A04FA">
                            <w:pPr>
                              <w:rPr>
                                <w:rFonts w:asciiTheme="minorHAnsi" w:eastAsia="Times New Roman" w:hAnsiTheme="minorHAnsi" w:cs="Arial"/>
                                <w:lang w:eastAsia="en-GB"/>
                              </w:rPr>
                            </w:pPr>
                            <w:r w:rsidRPr="00781E68">
                              <w:rPr>
                                <w:rFonts w:asciiTheme="minorHAnsi" w:eastAsia="Times New Roman" w:hAnsiTheme="minorHAnsi" w:cs="Arial"/>
                                <w:lang w:eastAsia="en-GB"/>
                              </w:rPr>
                              <w:t xml:space="preserve"> Code of Practice 6.38</w:t>
                            </w: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7DF5C57E" id="Rounded Rectangle 3" o:spid="_x0000_s1028" style="width:451.3pt;height:129.0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" filled="f" fillcolor="#4f81bd [3204]" strokecolor="black [3213]" strokeweight="2pt">
                <v:path arrowok="t"/>
                <v:textbox>
                  <w:txbxContent>
                    <w:p w14:paraId="5E2E89FA" w14:textId="77777777" w:rsidR="008C27D6" w:rsidRPr="00781E68" w:rsidRDefault="008C27D6" w:rsidP="001A04FA">
                      <w:pPr>
                        <w:rPr>
                          <w:rFonts w:asciiTheme="minorHAnsi" w:hAnsiTheme="minorHAnsi" w:cs="Arial"/>
                        </w:rPr>
                      </w:pPr>
                      <w:r w:rsidRPr="00781E68">
                        <w:rPr>
                          <w:rFonts w:asciiTheme="minorHAnsi" w:hAnsiTheme="minorHAnsi" w:cs="Arial"/>
                        </w:rPr>
                        <w:t>In deciding whether to make special educational provision, the teacher and SENCO should consider all of the information gathered from within the school about the pupil’s progress, alongside national data and expectations of progress. This should include high quality and accurate formative assessment, using effective tools and early assessment materials. For higher levels of need, schools should have arrangements in place to draw on more specialised assessments from external agencies and professionals</w:t>
                      </w:r>
                      <w:r>
                        <w:rPr>
                          <w:rFonts w:asciiTheme="minorHAnsi" w:hAnsiTheme="minorHAnsi" w:cs="Arial"/>
                        </w:rPr>
                        <w:t>.</w:t>
                      </w:r>
                    </w:p>
                    <w:p w14:paraId="3A7024F2" w14:textId="77777777" w:rsidR="008C27D6" w:rsidRPr="00781E68" w:rsidRDefault="008C27D6" w:rsidP="001A04FA">
                      <w:pPr>
                        <w:rPr>
                          <w:rFonts w:asciiTheme="minorHAnsi" w:eastAsia="Times New Roman" w:hAnsiTheme="minorHAnsi" w:cs="Arial"/>
                          <w:lang w:eastAsia="en-GB"/>
                        </w:rPr>
                      </w:pPr>
                      <w:r w:rsidRPr="00781E68">
                        <w:rPr>
                          <w:rFonts w:asciiTheme="minorHAnsi" w:eastAsia="Times New Roman" w:hAnsiTheme="minorHAnsi" w:cs="Arial"/>
                          <w:lang w:eastAsia="en-GB"/>
                        </w:rPr>
                        <w:t xml:space="preserve"> Code of Practice 6.38</w:t>
                      </w:r>
                    </w:p>
                  </w:txbxContent>
                </v:textbox>
                <w10:anchorlock/>
              </v:roundrect>
            </w:pict>
          </mc:Fallback>
        </mc:AlternateContent>
      </w:r>
    </w:p>
    <w:p w14:paraId="7469800F" w14:textId="77777777" w:rsidR="00F761FF" w:rsidRPr="00F761FF" w:rsidRDefault="00F761FF" w:rsidP="00F761FF">
      <w:pPr>
        <w:pStyle w:val="List"/>
        <w:rPr>
          <w:lang w:eastAsia="en-GB"/>
        </w:rPr>
      </w:pPr>
    </w:p>
    <w:p w14:paraId="0E62A8A7" w14:textId="77777777" w:rsidR="00D95462" w:rsidRPr="00B12F62" w:rsidRDefault="00D923A2" w:rsidP="00ED6EE6">
      <w:pPr>
        <w:rPr>
          <w:lang w:eastAsia="en-GB"/>
        </w:rPr>
      </w:pPr>
      <w:r w:rsidRPr="00B12F62">
        <w:rPr>
          <w:lang w:eastAsia="en-GB"/>
        </w:rPr>
        <w:t xml:space="preserve">In line with the CoP ‘graduated response’, </w:t>
      </w:r>
      <w:r w:rsidR="005308D5" w:rsidRPr="00B12F62">
        <w:rPr>
          <w:lang w:eastAsia="en-GB"/>
        </w:rPr>
        <w:t xml:space="preserve">the school </w:t>
      </w:r>
      <w:r w:rsidR="005308D5" w:rsidRPr="00B12F62">
        <w:t>develops a p</w:t>
      </w:r>
      <w:r w:rsidR="005308D5" w:rsidRPr="00B12F62">
        <w:rPr>
          <w:spacing w:val="-1"/>
        </w:rPr>
        <w:t>e</w:t>
      </w:r>
      <w:r w:rsidR="005308D5" w:rsidRPr="00B12F62">
        <w:rPr>
          <w:spacing w:val="1"/>
        </w:rPr>
        <w:t>rs</w:t>
      </w:r>
      <w:r w:rsidR="005308D5" w:rsidRPr="00B12F62">
        <w:t>o</w:t>
      </w:r>
      <w:r w:rsidR="005308D5" w:rsidRPr="00B12F62">
        <w:rPr>
          <w:spacing w:val="-1"/>
        </w:rPr>
        <w:t>n</w:t>
      </w:r>
      <w:r w:rsidR="005308D5" w:rsidRPr="00B12F62">
        <w:t>a</w:t>
      </w:r>
      <w:r w:rsidR="005308D5" w:rsidRPr="00B12F62">
        <w:rPr>
          <w:spacing w:val="-1"/>
        </w:rPr>
        <w:t>li</w:t>
      </w:r>
      <w:r w:rsidR="005308D5" w:rsidRPr="00B12F62">
        <w:rPr>
          <w:spacing w:val="1"/>
        </w:rPr>
        <w:t>s</w:t>
      </w:r>
      <w:r w:rsidR="005308D5" w:rsidRPr="00B12F62">
        <w:t>ed</w:t>
      </w:r>
      <w:r w:rsidR="005308D5" w:rsidRPr="00B12F62">
        <w:rPr>
          <w:spacing w:val="-8"/>
        </w:rPr>
        <w:t xml:space="preserve"> </w:t>
      </w:r>
      <w:r w:rsidR="005308D5" w:rsidRPr="00B12F62">
        <w:t>a</w:t>
      </w:r>
      <w:r w:rsidR="005308D5" w:rsidRPr="00B12F62">
        <w:rPr>
          <w:spacing w:val="-1"/>
        </w:rPr>
        <w:t>p</w:t>
      </w:r>
      <w:r w:rsidR="005308D5" w:rsidRPr="00B12F62">
        <w:t>proa</w:t>
      </w:r>
      <w:r w:rsidR="005308D5" w:rsidRPr="00B12F62">
        <w:rPr>
          <w:spacing w:val="1"/>
        </w:rPr>
        <w:t>c</w:t>
      </w:r>
      <w:r w:rsidR="005308D5" w:rsidRPr="00B12F62">
        <w:t>h</w:t>
      </w:r>
      <w:r w:rsidR="005308D5" w:rsidRPr="00B12F62">
        <w:rPr>
          <w:spacing w:val="-4"/>
        </w:rPr>
        <w:t xml:space="preserve"> </w:t>
      </w:r>
      <w:r w:rsidR="005308D5" w:rsidRPr="00B12F62">
        <w:rPr>
          <w:spacing w:val="-1"/>
        </w:rPr>
        <w:t>i</w:t>
      </w:r>
      <w:r w:rsidR="005308D5" w:rsidRPr="00B12F62">
        <w:t>n</w:t>
      </w:r>
      <w:r w:rsidR="005308D5" w:rsidRPr="00B12F62">
        <w:rPr>
          <w:spacing w:val="-2"/>
        </w:rPr>
        <w:t>v</w:t>
      </w:r>
      <w:r w:rsidR="005308D5" w:rsidRPr="00B12F62">
        <w:t>o</w:t>
      </w:r>
      <w:r w:rsidR="005308D5" w:rsidRPr="00B12F62">
        <w:rPr>
          <w:spacing w:val="-1"/>
        </w:rPr>
        <w:t>lvi</w:t>
      </w:r>
      <w:r w:rsidR="005308D5" w:rsidRPr="00B12F62">
        <w:t xml:space="preserve">ng </w:t>
      </w:r>
      <w:r w:rsidR="005308D5" w:rsidRPr="00B12F62">
        <w:rPr>
          <w:spacing w:val="1"/>
        </w:rPr>
        <w:t>s</w:t>
      </w:r>
      <w:r w:rsidR="005308D5" w:rsidRPr="00B12F62">
        <w:t>u</w:t>
      </w:r>
      <w:r w:rsidR="005308D5" w:rsidRPr="00B12F62">
        <w:rPr>
          <w:spacing w:val="-1"/>
        </w:rPr>
        <w:t>p</w:t>
      </w:r>
      <w:r w:rsidR="005308D5" w:rsidRPr="00B12F62">
        <w:t>p</w:t>
      </w:r>
      <w:r w:rsidR="005308D5" w:rsidRPr="00B12F62">
        <w:rPr>
          <w:spacing w:val="-1"/>
        </w:rPr>
        <w:t>o</w:t>
      </w:r>
      <w:r w:rsidR="005308D5" w:rsidRPr="00B12F62">
        <w:rPr>
          <w:spacing w:val="1"/>
        </w:rPr>
        <w:t>r</w:t>
      </w:r>
      <w:r w:rsidR="005308D5" w:rsidRPr="00B12F62">
        <w:t>t</w:t>
      </w:r>
      <w:r w:rsidR="005308D5" w:rsidRPr="00B12F62">
        <w:rPr>
          <w:spacing w:val="-5"/>
        </w:rPr>
        <w:t xml:space="preserve"> </w:t>
      </w:r>
      <w:r w:rsidR="005308D5" w:rsidRPr="00B12F62">
        <w:t>a</w:t>
      </w:r>
      <w:r w:rsidR="005308D5" w:rsidRPr="00B12F62">
        <w:rPr>
          <w:spacing w:val="-1"/>
        </w:rPr>
        <w:t>n</w:t>
      </w:r>
      <w:r w:rsidR="005308D5" w:rsidRPr="00B12F62">
        <w:t>d</w:t>
      </w:r>
      <w:r w:rsidR="005308D5" w:rsidRPr="00B12F62">
        <w:rPr>
          <w:spacing w:val="1"/>
        </w:rPr>
        <w:t xml:space="preserve"> </w:t>
      </w:r>
      <w:r w:rsidR="005308D5" w:rsidRPr="00B12F62">
        <w:rPr>
          <w:spacing w:val="-1"/>
        </w:rPr>
        <w:t>i</w:t>
      </w:r>
      <w:r w:rsidR="005308D5" w:rsidRPr="00B12F62">
        <w:t>nt</w:t>
      </w:r>
      <w:r w:rsidR="005308D5" w:rsidRPr="00B12F62">
        <w:rPr>
          <w:spacing w:val="-1"/>
        </w:rPr>
        <w:t>e</w:t>
      </w:r>
      <w:r w:rsidR="005308D5" w:rsidRPr="00B12F62">
        <w:rPr>
          <w:spacing w:val="1"/>
        </w:rPr>
        <w:t>r</w:t>
      </w:r>
      <w:r w:rsidR="005308D5" w:rsidRPr="00B12F62">
        <w:rPr>
          <w:spacing w:val="-1"/>
        </w:rPr>
        <w:t>v</w:t>
      </w:r>
      <w:r w:rsidR="005308D5" w:rsidRPr="00B12F62">
        <w:t>e</w:t>
      </w:r>
      <w:r w:rsidR="005308D5" w:rsidRPr="00B12F62">
        <w:rPr>
          <w:spacing w:val="-1"/>
        </w:rPr>
        <w:t>n</w:t>
      </w:r>
      <w:r w:rsidR="005308D5" w:rsidRPr="00B12F62">
        <w:t>t</w:t>
      </w:r>
      <w:r w:rsidR="005308D5" w:rsidRPr="00B12F62">
        <w:rPr>
          <w:spacing w:val="-1"/>
        </w:rPr>
        <w:t>i</w:t>
      </w:r>
      <w:r w:rsidR="005308D5" w:rsidRPr="00B12F62">
        <w:t>on</w:t>
      </w:r>
      <w:r w:rsidR="005308D5" w:rsidRPr="00B12F62">
        <w:rPr>
          <w:spacing w:val="-4"/>
        </w:rPr>
        <w:t xml:space="preserve"> </w:t>
      </w:r>
      <w:r w:rsidR="005308D5" w:rsidRPr="00B12F62">
        <w:rPr>
          <w:spacing w:val="2"/>
        </w:rPr>
        <w:t>f</w:t>
      </w:r>
      <w:r w:rsidR="005308D5" w:rsidRPr="00B12F62">
        <w:t>or</w:t>
      </w:r>
      <w:r w:rsidR="005308D5" w:rsidRPr="00B12F62">
        <w:rPr>
          <w:spacing w:val="-4"/>
        </w:rPr>
        <w:t xml:space="preserve"> </w:t>
      </w:r>
      <w:r w:rsidR="005308D5" w:rsidRPr="00B12F62">
        <w:t>th</w:t>
      </w:r>
      <w:r w:rsidR="005308D5" w:rsidRPr="00B12F62">
        <w:rPr>
          <w:spacing w:val="-1"/>
        </w:rPr>
        <w:t>o</w:t>
      </w:r>
      <w:r w:rsidR="005308D5" w:rsidRPr="00B12F62">
        <w:rPr>
          <w:spacing w:val="1"/>
        </w:rPr>
        <w:t>s</w:t>
      </w:r>
      <w:r w:rsidR="005308D5" w:rsidRPr="00B12F62">
        <w:t>e</w:t>
      </w:r>
      <w:r w:rsidR="005308D5" w:rsidRPr="00B12F62">
        <w:rPr>
          <w:spacing w:val="-4"/>
        </w:rPr>
        <w:t xml:space="preserve"> </w:t>
      </w:r>
      <w:r w:rsidR="005308D5" w:rsidRPr="00B12F62">
        <w:t>p</w:t>
      </w:r>
      <w:r w:rsidR="005308D5" w:rsidRPr="00B12F62">
        <w:rPr>
          <w:spacing w:val="-1"/>
        </w:rPr>
        <w:t>u</w:t>
      </w:r>
      <w:r w:rsidR="005308D5" w:rsidRPr="00B12F62">
        <w:t>p</w:t>
      </w:r>
      <w:r w:rsidR="005308D5" w:rsidRPr="00B12F62">
        <w:rPr>
          <w:spacing w:val="-1"/>
        </w:rPr>
        <w:t>il</w:t>
      </w:r>
      <w:r w:rsidR="005308D5" w:rsidRPr="00B12F62">
        <w:t xml:space="preserve">s </w:t>
      </w:r>
      <w:r w:rsidR="005308D5" w:rsidRPr="00B12F62">
        <w:rPr>
          <w:spacing w:val="-2"/>
        </w:rPr>
        <w:t>w</w:t>
      </w:r>
      <w:r w:rsidR="005308D5" w:rsidRPr="00B12F62">
        <w:t>ho</w:t>
      </w:r>
      <w:r w:rsidR="005308D5" w:rsidRPr="00B12F62">
        <w:rPr>
          <w:spacing w:val="-1"/>
        </w:rPr>
        <w:t xml:space="preserve"> </w:t>
      </w:r>
      <w:r w:rsidR="005308D5" w:rsidRPr="00B12F62">
        <w:rPr>
          <w:spacing w:val="4"/>
        </w:rPr>
        <w:t>m</w:t>
      </w:r>
      <w:r w:rsidR="005308D5" w:rsidRPr="00B12F62">
        <w:t>ay</w:t>
      </w:r>
      <w:r w:rsidR="005308D5" w:rsidRPr="00B12F62">
        <w:rPr>
          <w:spacing w:val="-9"/>
        </w:rPr>
        <w:t xml:space="preserve"> </w:t>
      </w:r>
      <w:r w:rsidR="005308D5" w:rsidRPr="00B12F62">
        <w:t>n</w:t>
      </w:r>
      <w:r w:rsidR="005308D5" w:rsidRPr="00B12F62">
        <w:rPr>
          <w:spacing w:val="-1"/>
        </w:rPr>
        <w:t>o</w:t>
      </w:r>
      <w:r w:rsidR="005308D5" w:rsidRPr="00B12F62">
        <w:t>t</w:t>
      </w:r>
      <w:r w:rsidR="005308D5" w:rsidRPr="00B12F62">
        <w:rPr>
          <w:spacing w:val="-1"/>
        </w:rPr>
        <w:t xml:space="preserve"> </w:t>
      </w:r>
      <w:r w:rsidR="005308D5" w:rsidRPr="00B12F62">
        <w:t>a</w:t>
      </w:r>
      <w:r w:rsidR="005308D5" w:rsidRPr="00B12F62">
        <w:rPr>
          <w:spacing w:val="1"/>
        </w:rPr>
        <w:t>c</w:t>
      </w:r>
      <w:r w:rsidR="005308D5" w:rsidRPr="00B12F62">
        <w:t>h</w:t>
      </w:r>
      <w:r w:rsidR="005308D5" w:rsidRPr="00B12F62">
        <w:rPr>
          <w:spacing w:val="-1"/>
        </w:rPr>
        <w:t>i</w:t>
      </w:r>
      <w:r w:rsidR="005308D5" w:rsidRPr="00B12F62">
        <w:t>e</w:t>
      </w:r>
      <w:r w:rsidR="005308D5" w:rsidRPr="00B12F62">
        <w:rPr>
          <w:spacing w:val="-2"/>
        </w:rPr>
        <w:t>v</w:t>
      </w:r>
      <w:r w:rsidR="005308D5" w:rsidRPr="00B12F62">
        <w:t>e</w:t>
      </w:r>
      <w:r w:rsidR="005308D5" w:rsidRPr="00B12F62">
        <w:rPr>
          <w:spacing w:val="-1"/>
        </w:rPr>
        <w:t xml:space="preserve"> </w:t>
      </w:r>
      <w:r w:rsidR="005308D5" w:rsidRPr="00B12F62">
        <w:t>e</w:t>
      </w:r>
      <w:r w:rsidR="005308D5" w:rsidRPr="00B12F62">
        <w:rPr>
          <w:spacing w:val="1"/>
        </w:rPr>
        <w:t>x</w:t>
      </w:r>
      <w:r w:rsidR="005308D5" w:rsidRPr="00B12F62">
        <w:t>p</w:t>
      </w:r>
      <w:r w:rsidR="005308D5" w:rsidRPr="00B12F62">
        <w:rPr>
          <w:spacing w:val="-1"/>
        </w:rPr>
        <w:t>e</w:t>
      </w:r>
      <w:r w:rsidR="005308D5" w:rsidRPr="00B12F62">
        <w:rPr>
          <w:spacing w:val="1"/>
        </w:rPr>
        <w:t>c</w:t>
      </w:r>
      <w:r w:rsidR="005308D5" w:rsidRPr="00B12F62">
        <w:t>ted</w:t>
      </w:r>
      <w:r w:rsidR="005308D5" w:rsidRPr="00B12F62">
        <w:rPr>
          <w:spacing w:val="-7"/>
        </w:rPr>
        <w:t xml:space="preserve"> </w:t>
      </w:r>
      <w:r w:rsidR="005308D5" w:rsidRPr="00B12F62">
        <w:t>progre</w:t>
      </w:r>
      <w:r w:rsidR="005308D5" w:rsidRPr="00B12F62">
        <w:rPr>
          <w:spacing w:val="1"/>
        </w:rPr>
        <w:t>s</w:t>
      </w:r>
      <w:r w:rsidR="005308D5" w:rsidRPr="00B12F62">
        <w:t>s</w:t>
      </w:r>
      <w:r w:rsidR="00ED6EE6" w:rsidRPr="00B12F62">
        <w:t xml:space="preserve">. </w:t>
      </w:r>
      <w:r w:rsidR="001A04FA" w:rsidRPr="00B12F62">
        <w:rPr>
          <w:lang w:eastAsia="en-GB"/>
        </w:rPr>
        <w:t xml:space="preserve">If </w:t>
      </w:r>
      <w:r w:rsidR="00527887" w:rsidRPr="00B12F62">
        <w:rPr>
          <w:lang w:eastAsia="en-GB"/>
        </w:rPr>
        <w:t>pupil</w:t>
      </w:r>
      <w:r w:rsidR="001A04FA" w:rsidRPr="00B12F62">
        <w:rPr>
          <w:lang w:eastAsia="en-GB"/>
        </w:rPr>
        <w:t xml:space="preserve">s do not make adequate progress as a result of quality‐first teaching then </w:t>
      </w:r>
      <w:r w:rsidR="00021165" w:rsidRPr="00B12F62">
        <w:rPr>
          <w:lang w:eastAsia="en-GB"/>
        </w:rPr>
        <w:t>pupils</w:t>
      </w:r>
      <w:r w:rsidR="001A04FA" w:rsidRPr="00B12F62">
        <w:rPr>
          <w:lang w:eastAsia="en-GB"/>
        </w:rPr>
        <w:t xml:space="preserve"> are</w:t>
      </w:r>
      <w:r w:rsidR="00ED6EE6" w:rsidRPr="00B12F62">
        <w:rPr>
          <w:lang w:eastAsia="en-GB"/>
        </w:rPr>
        <w:t xml:space="preserve"> </w:t>
      </w:r>
      <w:r w:rsidR="001A04FA" w:rsidRPr="00B12F62">
        <w:rPr>
          <w:lang w:eastAsia="en-GB"/>
        </w:rPr>
        <w:t>assessed to identify their individual needs as the first stage in the ‘assess‐plan‐do‐review’ cycle.</w:t>
      </w:r>
    </w:p>
    <w:p w14:paraId="79ECC30A" w14:textId="77777777" w:rsidR="005308D5" w:rsidRPr="00B12F62" w:rsidRDefault="005308D5" w:rsidP="005308D5">
      <w:pPr>
        <w:pStyle w:val="List"/>
        <w:rPr>
          <w:lang w:eastAsia="en-GB"/>
        </w:rPr>
      </w:pPr>
    </w:p>
    <w:p w14:paraId="0B035591" w14:textId="77777777" w:rsidR="001A04FA" w:rsidRPr="00B12F62" w:rsidRDefault="001A04FA" w:rsidP="005308D5">
      <w:r w:rsidRPr="00B12F62">
        <w:t xml:space="preserve">Where it is decided that a pupil does have SEN, </w:t>
      </w:r>
      <w:r w:rsidR="00021165" w:rsidRPr="00B12F62">
        <w:t>the pupil is added to the SEN Register and parents are formally informed that the school has decided to provide SEN support.</w:t>
      </w:r>
    </w:p>
    <w:p w14:paraId="19F643C4" w14:textId="77777777" w:rsidR="007636DC" w:rsidRDefault="007636DC" w:rsidP="007636DC">
      <w:pPr>
        <w:pStyle w:val="List"/>
      </w:pPr>
    </w:p>
    <w:p w14:paraId="17927080" w14:textId="77777777" w:rsidR="00C47D91" w:rsidRDefault="00C47D91" w:rsidP="00CF76A0">
      <w:pPr>
        <w:pStyle w:val="Heading2"/>
      </w:pPr>
      <w:bookmarkStart w:id="9" w:name="_Toc458788811"/>
      <w:r w:rsidRPr="00591EAF">
        <w:t>Involving parents in their child’s education</w:t>
      </w:r>
      <w:bookmarkEnd w:id="9"/>
      <w:r w:rsidR="00D73E06">
        <w:t xml:space="preserve"> </w:t>
      </w:r>
    </w:p>
    <w:p w14:paraId="67F29E1D" w14:textId="77777777" w:rsidR="00D73E06" w:rsidRPr="009E0D7D" w:rsidRDefault="00D73E06" w:rsidP="00D01AE5">
      <w:pPr>
        <w:rPr>
          <w:sz w:val="6"/>
        </w:rPr>
      </w:pPr>
    </w:p>
    <w:p w14:paraId="61A8A08A" w14:textId="7754BB46" w:rsidR="00D73E06" w:rsidRDefault="005D0AF2" w:rsidP="00D01AE5">
      <w:r>
        <w:rPr>
          <w:noProof/>
          <w:lang w:eastAsia="en-GB"/>
        </w:rPr>
        <mc:AlternateContent>
          <mc:Choice Requires="wps">
            <w:drawing>
              <wp:inline distT="0" distB="0" distL="0" distR="0" wp14:anchorId="0356A0DA" wp14:editId="6B0B4471">
                <wp:extent cx="5706745" cy="1609090"/>
                <wp:effectExtent l="0" t="0" r="27305" b="10160"/>
                <wp:docPr id="5" name="Rounded 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06745" cy="160909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4E06B543" w14:textId="77777777" w:rsidR="008C27D6" w:rsidRPr="003A29DC" w:rsidRDefault="008C27D6" w:rsidP="00D73E06">
                            <w:pPr>
                              <w:rPr>
                                <w:rFonts w:asciiTheme="minorHAnsi" w:hAnsiTheme="minorHAnsi" w:cs="Arial"/>
                              </w:rPr>
                            </w:pPr>
                            <w:r w:rsidRPr="003A29DC">
                              <w:rPr>
                                <w:rFonts w:asciiTheme="minorHAnsi" w:hAnsiTheme="minorHAnsi" w:cs="Arial"/>
                              </w:rPr>
                              <w:t xml:space="preserve">Where it is decided to provide a pupil with SEN support, the parents </w:t>
                            </w:r>
                            <w:r w:rsidRPr="003A29DC">
                              <w:rPr>
                                <w:rFonts w:asciiTheme="minorHAnsi" w:hAnsiTheme="minorHAnsi" w:cs="Arial"/>
                                <w:b/>
                                <w:bCs/>
                              </w:rPr>
                              <w:t xml:space="preserve">must </w:t>
                            </w:r>
                            <w:r w:rsidRPr="003A29DC">
                              <w:rPr>
                                <w:rFonts w:asciiTheme="minorHAnsi" w:hAnsiTheme="minorHAnsi" w:cs="Arial"/>
                              </w:rPr>
                              <w:t>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w:t>
                            </w:r>
                          </w:p>
                          <w:p w14:paraId="72649956" w14:textId="77777777" w:rsidR="008C27D6" w:rsidRPr="003A29DC" w:rsidRDefault="008C27D6" w:rsidP="00D73E06">
                            <w:pPr>
                              <w:rPr>
                                <w:rFonts w:asciiTheme="minorHAnsi" w:hAnsiTheme="minorHAnsi" w:cs="Arial"/>
                                <w:sz w:val="24"/>
                                <w:szCs w:val="24"/>
                              </w:rPr>
                            </w:pPr>
                            <w:r w:rsidRPr="003A29DC">
                              <w:rPr>
                                <w:rFonts w:asciiTheme="minorHAnsi" w:hAnsiTheme="minorHAnsi" w:cs="Arial"/>
                              </w:rPr>
                              <w:t>Code of Practice 6.48</w:t>
                            </w:r>
                          </w:p>
                          <w:p w14:paraId="185B7BD2" w14:textId="77777777" w:rsidR="008C27D6" w:rsidRDefault="008C27D6" w:rsidP="00D73E06">
                            <w:pPr>
                              <w:jc w:val="cente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0356A0DA" id="Rounded Rectangle 4" o:spid="_x0000_s1029" style="width:449.35pt;height:126.7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" filled="f" fillcolor="#4f81bd [3204]" strokecolor="black [3213]" strokeweight="2pt">
                <v:path arrowok="t"/>
                <v:textbox>
                  <w:txbxContent>
                    <w:p w14:paraId="4E06B543" w14:textId="77777777" w:rsidR="008C27D6" w:rsidRPr="003A29DC" w:rsidRDefault="008C27D6" w:rsidP="00D73E06">
                      <w:pPr>
                        <w:rPr>
                          <w:rFonts w:asciiTheme="minorHAnsi" w:hAnsiTheme="minorHAnsi" w:cs="Arial"/>
                        </w:rPr>
                      </w:pPr>
                      <w:r w:rsidRPr="003A29DC">
                        <w:rPr>
                          <w:rFonts w:asciiTheme="minorHAnsi" w:hAnsiTheme="minorHAnsi" w:cs="Arial"/>
                        </w:rPr>
                        <w:t xml:space="preserve">Where it is decided to provide a pupil with SEN support, the parents </w:t>
                      </w:r>
                      <w:r w:rsidRPr="003A29DC">
                        <w:rPr>
                          <w:rFonts w:asciiTheme="minorHAnsi" w:hAnsiTheme="minorHAnsi" w:cs="Arial"/>
                          <w:b/>
                          <w:bCs/>
                        </w:rPr>
                        <w:t xml:space="preserve">must </w:t>
                      </w:r>
                      <w:r w:rsidRPr="003A29DC">
                        <w:rPr>
                          <w:rFonts w:asciiTheme="minorHAnsi" w:hAnsiTheme="minorHAnsi" w:cs="Arial"/>
                        </w:rPr>
                        <w:t>be formally notified, although parents should have already been involved in forming the assessment of needs as outlined above. The teacher and the SENCO should agree in consultation with the parent and the pupil the adjustments, interventions and support to be put in place, as well as the expected impact on progress, development or behaviour, along with a clear date for review.</w:t>
                      </w:r>
                    </w:p>
                    <w:p w14:paraId="72649956" w14:textId="77777777" w:rsidR="008C27D6" w:rsidRPr="003A29DC" w:rsidRDefault="008C27D6" w:rsidP="00D73E06">
                      <w:pPr>
                        <w:rPr>
                          <w:rFonts w:asciiTheme="minorHAnsi" w:hAnsiTheme="minorHAnsi" w:cs="Arial"/>
                          <w:sz w:val="24"/>
                          <w:szCs w:val="24"/>
                        </w:rPr>
                      </w:pPr>
                      <w:r w:rsidRPr="003A29DC">
                        <w:rPr>
                          <w:rFonts w:asciiTheme="minorHAnsi" w:hAnsiTheme="minorHAnsi" w:cs="Arial"/>
                        </w:rPr>
                        <w:t>Code of Practice 6.48</w:t>
                      </w:r>
                    </w:p>
                    <w:p w14:paraId="185B7BD2" w14:textId="77777777" w:rsidR="008C27D6" w:rsidRDefault="008C27D6" w:rsidP="00D73E06">
                      <w:pPr>
                        <w:jc w:val="center"/>
                      </w:pPr>
                    </w:p>
                  </w:txbxContent>
                </v:textbox>
                <w10:anchorlock/>
              </v:roundrect>
            </w:pict>
          </mc:Fallback>
        </mc:AlternateContent>
      </w:r>
    </w:p>
    <w:p w14:paraId="1D23BE74" w14:textId="77777777" w:rsidR="00D73E06" w:rsidRDefault="00D73E06" w:rsidP="00D01AE5"/>
    <w:p w14:paraId="7F4E2654" w14:textId="77777777" w:rsidR="00C24AD8" w:rsidRDefault="00C24AD8" w:rsidP="00C24AD8">
      <w:r w:rsidRPr="00591EAF">
        <w:t xml:space="preserve">Parents are key partners in their children’s education.  Evidence shows that children make most progress when their key adults work together.   </w:t>
      </w:r>
      <w:r w:rsidR="00B47073">
        <w:t>The school</w:t>
      </w:r>
      <w:r w:rsidRPr="00591EAF">
        <w:t xml:space="preserve"> demonstrate</w:t>
      </w:r>
      <w:r w:rsidR="00B47073">
        <w:t>s</w:t>
      </w:r>
      <w:r w:rsidRPr="00591EAF">
        <w:t xml:space="preserve"> this by:</w:t>
      </w:r>
    </w:p>
    <w:p w14:paraId="74215B93" w14:textId="3C15AA31" w:rsidR="00C24AD8" w:rsidRPr="00591EAF" w:rsidRDefault="00C24AD8" w:rsidP="00F02784">
      <w:pPr>
        <w:pStyle w:val="ListParagraph"/>
        <w:numPr>
          <w:ilvl w:val="0"/>
          <w:numId w:val="6"/>
        </w:numPr>
      </w:pPr>
      <w:r w:rsidRPr="00591EAF">
        <w:t>always discussing any concerns we have with the pupil’s parents at the earliest point</w:t>
      </w:r>
    </w:p>
    <w:p w14:paraId="3EC3085E" w14:textId="77777777" w:rsidR="00C24AD8" w:rsidRPr="00591EAF" w:rsidRDefault="00C24AD8" w:rsidP="00F02784">
      <w:pPr>
        <w:pStyle w:val="ListParagraph"/>
        <w:numPr>
          <w:ilvl w:val="0"/>
          <w:numId w:val="6"/>
        </w:numPr>
      </w:pPr>
      <w:r w:rsidRPr="00591EAF">
        <w:t>listening, and hearing, what parents say</w:t>
      </w:r>
    </w:p>
    <w:p w14:paraId="5B24E2A0" w14:textId="77777777" w:rsidR="00C24AD8" w:rsidRPr="00591EAF" w:rsidRDefault="00C24AD8" w:rsidP="00F02784">
      <w:pPr>
        <w:pStyle w:val="ListParagraph"/>
        <w:numPr>
          <w:ilvl w:val="0"/>
          <w:numId w:val="6"/>
        </w:numPr>
      </w:pPr>
      <w:r w:rsidRPr="00591EAF">
        <w:t>identifying any outcomes to be achieved with parents</w:t>
      </w:r>
    </w:p>
    <w:p w14:paraId="31170438" w14:textId="77777777" w:rsidR="00C24AD8" w:rsidRPr="00591EAF" w:rsidRDefault="00C24AD8" w:rsidP="00F02784">
      <w:pPr>
        <w:pStyle w:val="ListParagraph"/>
        <w:numPr>
          <w:ilvl w:val="0"/>
          <w:numId w:val="6"/>
        </w:numPr>
      </w:pPr>
      <w:r w:rsidRPr="00591EAF">
        <w:t>planning any interventions with parents</w:t>
      </w:r>
    </w:p>
    <w:p w14:paraId="5B09A7FE" w14:textId="77777777" w:rsidR="00C24AD8" w:rsidRPr="00591EAF" w:rsidRDefault="00C24AD8" w:rsidP="00F02784">
      <w:pPr>
        <w:pStyle w:val="ListParagraph"/>
        <w:numPr>
          <w:ilvl w:val="0"/>
          <w:numId w:val="6"/>
        </w:numPr>
      </w:pPr>
      <w:r w:rsidRPr="00591EAF">
        <w:t>meeting with parents to review their child’s interventions and progress</w:t>
      </w:r>
    </w:p>
    <w:p w14:paraId="1C7E9856" w14:textId="77777777" w:rsidR="00C24AD8" w:rsidRPr="00591EAF" w:rsidRDefault="00C24AD8" w:rsidP="00F02784">
      <w:pPr>
        <w:pStyle w:val="ListParagraph"/>
        <w:numPr>
          <w:ilvl w:val="0"/>
          <w:numId w:val="6"/>
        </w:numPr>
      </w:pPr>
      <w:r w:rsidRPr="00591EAF">
        <w:t>being honest, open and transparent about what we can deliver</w:t>
      </w:r>
    </w:p>
    <w:p w14:paraId="3FA6E5A5" w14:textId="73063281" w:rsidR="00C24AD8" w:rsidRDefault="00C24AD8" w:rsidP="00F02784">
      <w:pPr>
        <w:pStyle w:val="ListParagraph"/>
        <w:numPr>
          <w:ilvl w:val="0"/>
          <w:numId w:val="6"/>
        </w:numPr>
      </w:pPr>
      <w:r w:rsidRPr="00591EAF">
        <w:t>making sure parents know who to contact if they have any concerns</w:t>
      </w:r>
      <w:r>
        <w:t>.</w:t>
      </w:r>
    </w:p>
    <w:p w14:paraId="00C4D2F2" w14:textId="77777777" w:rsidR="0017445C" w:rsidRPr="0017445C" w:rsidRDefault="0017445C" w:rsidP="0017445C">
      <w:pPr>
        <w:pStyle w:val="List"/>
      </w:pPr>
    </w:p>
    <w:p w14:paraId="19DD45E3" w14:textId="77777777" w:rsidR="00BA2580" w:rsidRPr="00591EAF" w:rsidRDefault="00BA2580" w:rsidP="00BA2580">
      <w:r w:rsidRPr="00591EAF">
        <w:t>Where children and young people are ‘looked after’ by the local authority we have an additional role as we are all corporate parents.  National figures show that children who are looked after are significantly over represented at school support stages and through statutory needs assessments.  In order to ensure that we are responding appropriately we:</w:t>
      </w:r>
    </w:p>
    <w:p w14:paraId="58CEE33E" w14:textId="77777777" w:rsidR="00BA2580" w:rsidRPr="00591EAF" w:rsidRDefault="00BA2580" w:rsidP="00F02784">
      <w:pPr>
        <w:pStyle w:val="ListParagraph"/>
        <w:numPr>
          <w:ilvl w:val="0"/>
          <w:numId w:val="19"/>
        </w:numPr>
      </w:pPr>
      <w:r w:rsidRPr="00591EAF">
        <w:t>do not make assumptions based on a pupil’s care status</w:t>
      </w:r>
    </w:p>
    <w:p w14:paraId="13F09555" w14:textId="32AC2A5C" w:rsidR="00BA2580" w:rsidRPr="00591EAF" w:rsidRDefault="00BA2580" w:rsidP="00F02784">
      <w:pPr>
        <w:pStyle w:val="ListParagraph"/>
        <w:numPr>
          <w:ilvl w:val="0"/>
          <w:numId w:val="19"/>
        </w:numPr>
      </w:pPr>
      <w:r w:rsidRPr="00591EAF">
        <w:lastRenderedPageBreak/>
        <w:t>monitor the progress of all our children</w:t>
      </w:r>
      <w:r w:rsidR="00694AB2">
        <w:t xml:space="preserve"> who are looked after</w:t>
      </w:r>
      <w:r w:rsidRPr="00591EAF">
        <w:t xml:space="preserve"> termly</w:t>
      </w:r>
    </w:p>
    <w:p w14:paraId="0F9DAAE9" w14:textId="77777777" w:rsidR="00BA2580" w:rsidRPr="00591EAF" w:rsidRDefault="00BA2580" w:rsidP="00F02784">
      <w:pPr>
        <w:pStyle w:val="ListParagraph"/>
        <w:numPr>
          <w:ilvl w:val="0"/>
          <w:numId w:val="19"/>
        </w:numPr>
      </w:pPr>
      <w:r w:rsidRPr="00591EAF">
        <w:t>have an up to date Personal Education Plan which is easily understood by everyone involved</w:t>
      </w:r>
    </w:p>
    <w:p w14:paraId="2EB255A2" w14:textId="0E7F524D" w:rsidR="00BA2580" w:rsidRPr="00591EAF" w:rsidRDefault="00BA2580" w:rsidP="00F02784">
      <w:pPr>
        <w:pStyle w:val="ListParagraph"/>
        <w:numPr>
          <w:ilvl w:val="0"/>
          <w:numId w:val="19"/>
        </w:numPr>
      </w:pPr>
      <w:r w:rsidRPr="00591EAF">
        <w:t xml:space="preserve">ensure close working with the specialist services who support children </w:t>
      </w:r>
      <w:r w:rsidR="00694AB2">
        <w:t xml:space="preserve">who are looked after </w:t>
      </w:r>
      <w:r w:rsidRPr="00591EAF">
        <w:t>including the LAC nurse, social worker</w:t>
      </w:r>
      <w:r w:rsidR="00E20C74">
        <w:t xml:space="preserve"> and</w:t>
      </w:r>
      <w:r w:rsidR="00EA38BF">
        <w:t xml:space="preserve"> </w:t>
      </w:r>
      <w:r w:rsidRPr="00591EAF">
        <w:t>Virtual Headteacher</w:t>
      </w:r>
    </w:p>
    <w:p w14:paraId="0A8BE90B" w14:textId="77777777" w:rsidR="00BA2580" w:rsidRPr="00591EAF" w:rsidRDefault="00BA2580" w:rsidP="00F02784">
      <w:pPr>
        <w:pStyle w:val="ListParagraph"/>
        <w:numPr>
          <w:ilvl w:val="0"/>
          <w:numId w:val="19"/>
        </w:numPr>
      </w:pPr>
      <w:r w:rsidRPr="00591EAF">
        <w:t xml:space="preserve">normalise life experience wherever possible  </w:t>
      </w:r>
    </w:p>
    <w:p w14:paraId="3477FF86" w14:textId="3D3FF446" w:rsidR="00BA2580" w:rsidRPr="00591EAF" w:rsidRDefault="00BA2580" w:rsidP="00F02784">
      <w:pPr>
        <w:pStyle w:val="ListParagraph"/>
        <w:numPr>
          <w:ilvl w:val="0"/>
          <w:numId w:val="19"/>
        </w:numPr>
      </w:pPr>
      <w:r w:rsidRPr="00591EAF">
        <w:t>ensure our children</w:t>
      </w:r>
      <w:r w:rsidR="00694AB2">
        <w:t xml:space="preserve"> who are looked after</w:t>
      </w:r>
      <w:r w:rsidRPr="00591EAF">
        <w:t>, especially those with SEN</w:t>
      </w:r>
      <w:r w:rsidR="0041197B">
        <w:t>,</w:t>
      </w:r>
      <w:r w:rsidRPr="00591EAF">
        <w:t xml:space="preserve"> are fully included in the activities available, accepting that sometimes this will mean additional arrangements to allow them to take part in activities.</w:t>
      </w:r>
    </w:p>
    <w:p w14:paraId="7A9277D1" w14:textId="77777777" w:rsidR="00C47D91" w:rsidRDefault="00C47D91" w:rsidP="00CF76A0">
      <w:pPr>
        <w:pStyle w:val="Heading2"/>
      </w:pPr>
      <w:bookmarkStart w:id="10" w:name="_Toc458788812"/>
      <w:r w:rsidRPr="00D01AE5">
        <w:t>Arrangements for consulting children and young people with SEN and involving them in their education</w:t>
      </w:r>
      <w:bookmarkEnd w:id="10"/>
    </w:p>
    <w:p w14:paraId="600B7958" w14:textId="77777777" w:rsidR="00D01AE5" w:rsidRPr="00591EAF" w:rsidRDefault="00D01AE5" w:rsidP="00D01AE5">
      <w:r w:rsidRPr="00591EAF">
        <w:t>The Children and Families Act is clear that:</w:t>
      </w:r>
    </w:p>
    <w:p w14:paraId="333B1EE1" w14:textId="77777777" w:rsidR="00D01AE5" w:rsidRPr="00591EAF" w:rsidRDefault="00D01AE5" w:rsidP="00F02784">
      <w:pPr>
        <w:pStyle w:val="ListParagraph"/>
        <w:numPr>
          <w:ilvl w:val="0"/>
          <w:numId w:val="7"/>
        </w:numPr>
      </w:pPr>
      <w:r w:rsidRPr="00591EAF">
        <w:t>all children and young people need to be supported to develop aspirations for their future lives as active members of their community</w:t>
      </w:r>
    </w:p>
    <w:p w14:paraId="7E1C6584" w14:textId="77777777" w:rsidR="00D01AE5" w:rsidRPr="00591EAF" w:rsidRDefault="00D01AE5" w:rsidP="00F02784">
      <w:pPr>
        <w:pStyle w:val="ListParagraph"/>
        <w:numPr>
          <w:ilvl w:val="0"/>
          <w:numId w:val="7"/>
        </w:numPr>
      </w:pPr>
      <w:r w:rsidRPr="00591EAF">
        <w:t>all children and young people have the right to have their voice heard</w:t>
      </w:r>
    </w:p>
    <w:p w14:paraId="226F799B" w14:textId="409BA786" w:rsidR="00D01AE5" w:rsidRPr="00591EAF" w:rsidRDefault="0041197B" w:rsidP="00F02784">
      <w:pPr>
        <w:pStyle w:val="ListParagraph"/>
        <w:numPr>
          <w:ilvl w:val="0"/>
          <w:numId w:val="7"/>
        </w:numPr>
      </w:pPr>
      <w:r>
        <w:t xml:space="preserve">all </w:t>
      </w:r>
      <w:r w:rsidR="00D01AE5" w:rsidRPr="00591EAF">
        <w:t xml:space="preserve">children and young people </w:t>
      </w:r>
      <w:r>
        <w:t xml:space="preserve">should be involved </w:t>
      </w:r>
      <w:r w:rsidR="00D01AE5" w:rsidRPr="00591EAF">
        <w:t>in discussions about their learning, progress and how provision is made</w:t>
      </w:r>
      <w:r w:rsidR="00234AB0">
        <w:t>.</w:t>
      </w:r>
    </w:p>
    <w:p w14:paraId="29990481" w14:textId="77777777" w:rsidR="00D01AE5" w:rsidRPr="00591EAF" w:rsidRDefault="00D01AE5" w:rsidP="00D01AE5">
      <w:pPr>
        <w:pStyle w:val="ListParagraph"/>
        <w:rPr>
          <w:rFonts w:ascii="Arial" w:hAnsi="Arial" w:cs="Arial"/>
          <w:sz w:val="24"/>
          <w:szCs w:val="24"/>
        </w:rPr>
      </w:pPr>
    </w:p>
    <w:p w14:paraId="6E4E907E" w14:textId="77777777" w:rsidR="00C24AD8" w:rsidRPr="00591EAF" w:rsidRDefault="00C24AD8" w:rsidP="00C24AD8">
      <w:r>
        <w:t xml:space="preserve">The school ensures all </w:t>
      </w:r>
      <w:r w:rsidRPr="00591EAF">
        <w:t xml:space="preserve">pupils are encouraged and supported to make their views known. Strategies we use </w:t>
      </w:r>
      <w:r>
        <w:t>include</w:t>
      </w:r>
      <w:r w:rsidRPr="00591EAF">
        <w:t xml:space="preserve"> written comments, talking to a preferred adult, friend or mentor, drawing etc</w:t>
      </w:r>
      <w:r>
        <w:t>.</w:t>
      </w:r>
    </w:p>
    <w:p w14:paraId="570A247D" w14:textId="77777777" w:rsidR="00C24AD8" w:rsidRDefault="00C24AD8" w:rsidP="003F0A96">
      <w:pPr>
        <w:rPr>
          <w:color w:val="1F497D" w:themeColor="text2"/>
        </w:rPr>
      </w:pPr>
    </w:p>
    <w:p w14:paraId="3B26ACD9" w14:textId="77777777" w:rsidR="00C24AD8" w:rsidRPr="00591EAF" w:rsidRDefault="00C24AD8" w:rsidP="00C24AD8">
      <w:r>
        <w:t xml:space="preserve">All </w:t>
      </w:r>
      <w:r w:rsidRPr="00591EAF">
        <w:t xml:space="preserve">pupils </w:t>
      </w:r>
      <w:r>
        <w:t>are also</w:t>
      </w:r>
      <w:r w:rsidRPr="00591EAF">
        <w:t xml:space="preserve"> encouraged to monitor and judge their own progress in a positive and supportive environment</w:t>
      </w:r>
      <w:r>
        <w:t>.  A</w:t>
      </w:r>
      <w:r w:rsidRPr="00591EAF">
        <w:t xml:space="preserve">ny interventions or strategies </w:t>
      </w:r>
      <w:r>
        <w:t>are fully</w:t>
      </w:r>
      <w:r w:rsidRPr="00591EAF">
        <w:t xml:space="preserve"> explained and discussed with pupils</w:t>
      </w:r>
      <w:r>
        <w:t>.</w:t>
      </w:r>
    </w:p>
    <w:p w14:paraId="55C1C7B7" w14:textId="77777777" w:rsidR="00C24AD8" w:rsidRDefault="00C24AD8" w:rsidP="00C24AD8">
      <w:pPr>
        <w:rPr>
          <w:color w:val="1F497D" w:themeColor="text2"/>
        </w:rPr>
      </w:pPr>
    </w:p>
    <w:p w14:paraId="06178AE1" w14:textId="586747EF" w:rsidR="00C24AD8" w:rsidRPr="00B12F62" w:rsidRDefault="002B5C5B" w:rsidP="00C24AD8">
      <w:r w:rsidRPr="00B12F62">
        <w:t>Pupils whose learning is vulnerable</w:t>
      </w:r>
      <w:r w:rsidR="007D4F79" w:rsidRPr="00B12F62">
        <w:t xml:space="preserve"> and who require individualised support,</w:t>
      </w:r>
      <w:r w:rsidRPr="00B12F62">
        <w:t xml:space="preserve"> are supported by a Pupil Support Plan which </w:t>
      </w:r>
      <w:r w:rsidR="00A876E7" w:rsidRPr="00B12F62">
        <w:t>identifies</w:t>
      </w:r>
      <w:r w:rsidRPr="00B12F62">
        <w:t xml:space="preserve"> the areas of need, the outcomes which need to be achieved and the provision which will be required to meet those outcomes. All plans use a person-centred approach which puts </w:t>
      </w:r>
      <w:r w:rsidR="00D73E06" w:rsidRPr="00B12F62">
        <w:t xml:space="preserve">children, young people and </w:t>
      </w:r>
      <w:r w:rsidR="00A876E7" w:rsidRPr="00B12F62">
        <w:t xml:space="preserve">their </w:t>
      </w:r>
      <w:r w:rsidR="00D73E06" w:rsidRPr="00B12F62">
        <w:t>families at the centre and advocates that everyone has the right to exercise choice and control in directing their lives and support.</w:t>
      </w:r>
      <w:r w:rsidR="00A876E7" w:rsidRPr="00B12F62">
        <w:t xml:space="preserve">  </w:t>
      </w:r>
      <w:r w:rsidR="003F0A96" w:rsidRPr="00B12F62">
        <w:t>When w</w:t>
      </w:r>
      <w:r w:rsidR="00B47073" w:rsidRPr="00B12F62">
        <w:t>riting a Pupil Support Plan</w:t>
      </w:r>
      <w:r w:rsidR="00E20C74">
        <w:t>,</w:t>
      </w:r>
      <w:r w:rsidR="003F0A96" w:rsidRPr="00B12F62">
        <w:t xml:space="preserve"> we discuss the indiv</w:t>
      </w:r>
      <w:r w:rsidR="00B47073" w:rsidRPr="00B12F62">
        <w:t>idual targets on the plan with</w:t>
      </w:r>
      <w:r w:rsidR="003F0A96" w:rsidRPr="00B12F62">
        <w:t xml:space="preserve"> pupils and identify their achievements and areas for development from the work they have done in class or otherwise.</w:t>
      </w:r>
      <w:r w:rsidR="003874BC" w:rsidRPr="00B12F62">
        <w:t xml:space="preserve"> </w:t>
      </w:r>
    </w:p>
    <w:p w14:paraId="50379395" w14:textId="77777777" w:rsidR="003F0A96" w:rsidRPr="00C24AD8" w:rsidRDefault="003F0A96" w:rsidP="003F0A96"/>
    <w:p w14:paraId="7F259DA8" w14:textId="52D0746C" w:rsidR="003F0A96" w:rsidRPr="00B12F62" w:rsidRDefault="00C24AD8" w:rsidP="003F0A96">
      <w:r w:rsidRPr="00B12F62">
        <w:t xml:space="preserve">Pupils </w:t>
      </w:r>
      <w:r w:rsidR="005308D5" w:rsidRPr="00B12F62">
        <w:t>who ha</w:t>
      </w:r>
      <w:r w:rsidRPr="00B12F62">
        <w:t>ve</w:t>
      </w:r>
      <w:r w:rsidR="005308D5" w:rsidRPr="00B12F62">
        <w:t xml:space="preserve"> State</w:t>
      </w:r>
      <w:r w:rsidRPr="00B12F62">
        <w:t>ments of Education or Education or</w:t>
      </w:r>
      <w:r w:rsidR="005308D5" w:rsidRPr="00B12F62">
        <w:t xml:space="preserve"> Health and Care Plans </w:t>
      </w:r>
      <w:r w:rsidR="003F0A96" w:rsidRPr="00B12F62">
        <w:t xml:space="preserve">are </w:t>
      </w:r>
      <w:r w:rsidR="00A876E7" w:rsidRPr="00B12F62">
        <w:t xml:space="preserve">also </w:t>
      </w:r>
      <w:r w:rsidR="003F0A96" w:rsidRPr="00B12F62">
        <w:t>consulted through the pupil advice paperwork in preparation for their SEN Interim and Annual Reviews and are also present at the meetings.</w:t>
      </w:r>
    </w:p>
    <w:p w14:paraId="611E30C3" w14:textId="77777777" w:rsidR="00C27DAF" w:rsidRDefault="00C27DAF" w:rsidP="00C27DAF">
      <w:pPr>
        <w:pStyle w:val="List"/>
      </w:pPr>
    </w:p>
    <w:p w14:paraId="5E41970F" w14:textId="2E769F37" w:rsidR="00C24AD8" w:rsidRDefault="00C24AD8" w:rsidP="00B47073">
      <w:r>
        <w:t>Any r</w:t>
      </w:r>
      <w:r w:rsidRPr="00591EAF">
        <w:t xml:space="preserve">eviews </w:t>
      </w:r>
      <w:r>
        <w:t xml:space="preserve">undertaken </w:t>
      </w:r>
      <w:r w:rsidRPr="00591EAF">
        <w:t>are always outcome focussed</w:t>
      </w:r>
      <w:r w:rsidR="0041197B">
        <w:t>,</w:t>
      </w:r>
      <w:r w:rsidR="00B47073">
        <w:t xml:space="preserve"> where</w:t>
      </w:r>
      <w:r w:rsidRPr="00591EAF">
        <w:t xml:space="preserve"> outcomes reflect what is important to, and for, the pupil</w:t>
      </w:r>
      <w:r>
        <w:t>.</w:t>
      </w:r>
    </w:p>
    <w:p w14:paraId="154CFBB6" w14:textId="77777777" w:rsidR="00C47D91" w:rsidRDefault="00C47D91" w:rsidP="00CF76A0">
      <w:pPr>
        <w:pStyle w:val="Heading2"/>
      </w:pPr>
      <w:bookmarkStart w:id="11" w:name="_Toc458788813"/>
      <w:r w:rsidRPr="00591EAF">
        <w:t>How we assess and review progress</w:t>
      </w:r>
      <w:bookmarkEnd w:id="11"/>
    </w:p>
    <w:p w14:paraId="45611FC0" w14:textId="77777777" w:rsidR="00631507" w:rsidRDefault="00631507" w:rsidP="00631507">
      <w:r>
        <w:rPr>
          <w:rFonts w:eastAsia="Times New Roman"/>
          <w:lang w:eastAsia="en-GB"/>
        </w:rPr>
        <w:t xml:space="preserve">In supporting pupils with SEN, </w:t>
      </w:r>
      <w:r>
        <w:t>the school follows a cycle of ‘assess, plan, do, review’ which leads to an ever increasing understanding of needs and how to address them.  This is kn</w:t>
      </w:r>
      <w:r w:rsidR="00B47073">
        <w:t>own as the ‘graduated response’.</w:t>
      </w:r>
    </w:p>
    <w:p w14:paraId="3A0BF027" w14:textId="77777777" w:rsidR="00B47073" w:rsidRPr="00B47073" w:rsidRDefault="00B47073" w:rsidP="00B47073">
      <w:pPr>
        <w:pStyle w:val="List"/>
      </w:pPr>
    </w:p>
    <w:p w14:paraId="7708D51E" w14:textId="77777777" w:rsidR="003242E8" w:rsidRPr="003242E8" w:rsidRDefault="003242E8" w:rsidP="003242E8">
      <w:pPr>
        <w:pStyle w:val="List"/>
      </w:pPr>
    </w:p>
    <w:p w14:paraId="28E4CEA5" w14:textId="77777777" w:rsidR="003242E8" w:rsidRPr="00B12F62" w:rsidRDefault="003242E8" w:rsidP="003242E8">
      <w:pPr>
        <w:pStyle w:val="List"/>
        <w:rPr>
          <w:b/>
        </w:rPr>
      </w:pPr>
      <w:r w:rsidRPr="00B12F62">
        <w:rPr>
          <w:b/>
        </w:rPr>
        <w:lastRenderedPageBreak/>
        <w:t>Assess</w:t>
      </w:r>
    </w:p>
    <w:p w14:paraId="6CD85566" w14:textId="77777777" w:rsidR="00631507" w:rsidRPr="00B12F62" w:rsidRDefault="005A120F" w:rsidP="00F02784">
      <w:pPr>
        <w:pStyle w:val="ListParagraph"/>
        <w:numPr>
          <w:ilvl w:val="0"/>
          <w:numId w:val="18"/>
        </w:numPr>
      </w:pPr>
      <w:r w:rsidRPr="00B12F62">
        <w:t>T</w:t>
      </w:r>
      <w:r w:rsidR="00631507" w:rsidRPr="00B12F62">
        <w:t xml:space="preserve">he class teacher carries out a clear analysis of the pupil’s needs, supported by the school’s </w:t>
      </w:r>
      <w:r w:rsidR="003F604D" w:rsidRPr="00B12F62">
        <w:t>SENCO</w:t>
      </w:r>
      <w:r w:rsidRPr="00B12F62">
        <w:t>.</w:t>
      </w:r>
    </w:p>
    <w:p w14:paraId="42511281" w14:textId="77777777" w:rsidR="00631507" w:rsidRPr="00B12F62" w:rsidRDefault="005A120F" w:rsidP="00F02784">
      <w:pPr>
        <w:pStyle w:val="ListParagraph"/>
        <w:numPr>
          <w:ilvl w:val="0"/>
          <w:numId w:val="18"/>
        </w:numPr>
      </w:pPr>
      <w:r w:rsidRPr="00B12F62">
        <w:t>T</w:t>
      </w:r>
      <w:r w:rsidR="00631507" w:rsidRPr="00B12F62">
        <w:t>he analysis includes data on progress, attainment</w:t>
      </w:r>
      <w:r w:rsidRPr="00B12F62">
        <w:t>,</w:t>
      </w:r>
      <w:r w:rsidR="00302123" w:rsidRPr="00B12F62">
        <w:t xml:space="preserve"> </w:t>
      </w:r>
      <w:r w:rsidR="00631507" w:rsidRPr="00B12F62">
        <w:t>approaches to learning</w:t>
      </w:r>
      <w:r w:rsidRPr="00B12F62">
        <w:t>,</w:t>
      </w:r>
      <w:r w:rsidR="00631507" w:rsidRPr="00B12F62">
        <w:t xml:space="preserve"> the views of the pupil and their parent/carers and advice from any other support staff</w:t>
      </w:r>
      <w:r w:rsidRPr="00B12F62">
        <w:t xml:space="preserve"> (including external agencies where necessary).</w:t>
      </w:r>
    </w:p>
    <w:p w14:paraId="3B3FC0CC" w14:textId="77777777" w:rsidR="003242E8" w:rsidRPr="00B12F62" w:rsidRDefault="003242E8" w:rsidP="003242E8">
      <w:pPr>
        <w:pStyle w:val="ListParagraph"/>
        <w:ind w:left="360"/>
      </w:pPr>
    </w:p>
    <w:p w14:paraId="17D41519" w14:textId="77777777" w:rsidR="003242E8" w:rsidRPr="00B12F62" w:rsidRDefault="003242E8" w:rsidP="003242E8">
      <w:pPr>
        <w:rPr>
          <w:b/>
        </w:rPr>
      </w:pPr>
      <w:r w:rsidRPr="00B12F62">
        <w:rPr>
          <w:b/>
        </w:rPr>
        <w:t>Plan</w:t>
      </w:r>
    </w:p>
    <w:p w14:paraId="3E3A2265" w14:textId="77777777" w:rsidR="00302123" w:rsidRPr="00B12F62" w:rsidRDefault="00302123" w:rsidP="00F02784">
      <w:pPr>
        <w:pStyle w:val="ListParagraph"/>
        <w:numPr>
          <w:ilvl w:val="0"/>
          <w:numId w:val="18"/>
        </w:numPr>
      </w:pPr>
      <w:r w:rsidRPr="00B12F62">
        <w:t>We notify parents formally that the school has decided to provide a pupil with SEN support.</w:t>
      </w:r>
    </w:p>
    <w:p w14:paraId="57464D03" w14:textId="77777777" w:rsidR="005A120F" w:rsidRPr="00B12F62" w:rsidRDefault="00302123" w:rsidP="00F02784">
      <w:pPr>
        <w:pStyle w:val="ListParagraph"/>
        <w:numPr>
          <w:ilvl w:val="0"/>
          <w:numId w:val="18"/>
        </w:numPr>
      </w:pPr>
      <w:r w:rsidRPr="00B12F62">
        <w:t>W</w:t>
      </w:r>
      <w:r w:rsidR="005A120F" w:rsidRPr="00B12F62">
        <w:t>e plan provision which can remove the barriers to learning for the pupil using evidence based and effective teaching approaches, appropriate equipment, strategies and interventions</w:t>
      </w:r>
      <w:r w:rsidR="00C24AD8" w:rsidRPr="00B12F62">
        <w:t>.</w:t>
      </w:r>
    </w:p>
    <w:p w14:paraId="3F056181" w14:textId="77777777" w:rsidR="00302123" w:rsidRPr="00B12F62" w:rsidRDefault="00302123" w:rsidP="00F02784">
      <w:pPr>
        <w:pStyle w:val="ListParagraph"/>
        <w:numPr>
          <w:ilvl w:val="0"/>
          <w:numId w:val="18"/>
        </w:numPr>
      </w:pPr>
      <w:r w:rsidRPr="00B12F62">
        <w:t>All those working with the pupil are informed of their individual needs, the support that is being provided and any teaching strategies that are required.</w:t>
      </w:r>
    </w:p>
    <w:p w14:paraId="4C7A5D8A" w14:textId="17C6CB2A" w:rsidR="00631507" w:rsidRPr="00202707" w:rsidRDefault="00B12F62" w:rsidP="00F02784">
      <w:pPr>
        <w:pStyle w:val="ListParagraph"/>
        <w:numPr>
          <w:ilvl w:val="0"/>
          <w:numId w:val="18"/>
        </w:numPr>
      </w:pPr>
      <w:r w:rsidRPr="00202707">
        <w:t>W</w:t>
      </w:r>
      <w:r w:rsidR="00631507" w:rsidRPr="00202707">
        <w:t>here behaviour is an area of concern we use a behaviour support plan which draws on an analysis of Antecedents, Behaviour and Consequences</w:t>
      </w:r>
      <w:r w:rsidR="0041197B">
        <w:t>.</w:t>
      </w:r>
    </w:p>
    <w:p w14:paraId="0D636282" w14:textId="77777777" w:rsidR="00302123" w:rsidRPr="00B12F62" w:rsidRDefault="00233810" w:rsidP="00F02784">
      <w:pPr>
        <w:pStyle w:val="ListParagraph"/>
        <w:numPr>
          <w:ilvl w:val="0"/>
          <w:numId w:val="18"/>
        </w:numPr>
      </w:pPr>
      <w:r w:rsidRPr="00B12F62">
        <w:t>We draw up a</w:t>
      </w:r>
      <w:r w:rsidR="00302123" w:rsidRPr="00B12F62">
        <w:t xml:space="preserve"> Pupil Support Plan. </w:t>
      </w:r>
    </w:p>
    <w:p w14:paraId="38C6D3DE" w14:textId="77777777" w:rsidR="00302123" w:rsidRPr="00B12F62" w:rsidRDefault="00302123" w:rsidP="00302123"/>
    <w:p w14:paraId="3EBABFCB" w14:textId="77777777" w:rsidR="003242E8" w:rsidRPr="00B12F62" w:rsidRDefault="003242E8" w:rsidP="003242E8">
      <w:pPr>
        <w:pStyle w:val="ListParagraph"/>
        <w:ind w:left="0"/>
        <w:rPr>
          <w:b/>
        </w:rPr>
      </w:pPr>
      <w:r w:rsidRPr="00B12F62">
        <w:rPr>
          <w:b/>
        </w:rPr>
        <w:t>Do</w:t>
      </w:r>
    </w:p>
    <w:p w14:paraId="1D5CA7EA" w14:textId="77777777" w:rsidR="00631507" w:rsidRPr="00202707" w:rsidRDefault="00302123" w:rsidP="00F02784">
      <w:pPr>
        <w:pStyle w:val="ListParagraph"/>
        <w:numPr>
          <w:ilvl w:val="0"/>
          <w:numId w:val="18"/>
        </w:numPr>
      </w:pPr>
      <w:r w:rsidRPr="00202707">
        <w:t>W</w:t>
      </w:r>
      <w:r w:rsidR="00631507" w:rsidRPr="00202707">
        <w:t>e provide support which may include differentiation, additional programmes, small group and/or individual support</w:t>
      </w:r>
      <w:r w:rsidR="00C24AD8" w:rsidRPr="00202707">
        <w:t>.</w:t>
      </w:r>
    </w:p>
    <w:p w14:paraId="06A27555" w14:textId="77777777" w:rsidR="00631507" w:rsidRPr="00B12F62" w:rsidRDefault="00302123" w:rsidP="00F02784">
      <w:pPr>
        <w:pStyle w:val="ListParagraph"/>
        <w:numPr>
          <w:ilvl w:val="0"/>
          <w:numId w:val="18"/>
        </w:numPr>
      </w:pPr>
      <w:r w:rsidRPr="00B12F62">
        <w:t>T</w:t>
      </w:r>
      <w:r w:rsidR="00631507" w:rsidRPr="00B12F62">
        <w:t>he class teacher retains the responsibility for the learning of the pupil even if the pupil is receiving support away from the rest of the class, for example, in a small group</w:t>
      </w:r>
      <w:r w:rsidR="00C24AD8" w:rsidRPr="00B12F62">
        <w:t>.</w:t>
      </w:r>
    </w:p>
    <w:p w14:paraId="217BEFA2" w14:textId="406CB6FE" w:rsidR="00302123" w:rsidRPr="00B12F62" w:rsidRDefault="00302123" w:rsidP="00F02784">
      <w:pPr>
        <w:pStyle w:val="ListParagraph"/>
        <w:numPr>
          <w:ilvl w:val="0"/>
          <w:numId w:val="18"/>
        </w:numPr>
      </w:pPr>
      <w:r w:rsidRPr="00B12F62">
        <w:t>Support with further assessment of the pupil’s strengths and weaknesses</w:t>
      </w:r>
      <w:r w:rsidR="0041197B">
        <w:t>,</w:t>
      </w:r>
      <w:r w:rsidRPr="00B12F62">
        <w:t xml:space="preserve"> problem solving and advising on the implementation of effective support is provided by the </w:t>
      </w:r>
      <w:r w:rsidR="003F604D" w:rsidRPr="00B12F62">
        <w:t>SENCO</w:t>
      </w:r>
      <w:r w:rsidRPr="00B12F62">
        <w:t>.</w:t>
      </w:r>
    </w:p>
    <w:p w14:paraId="2AA4E4B5" w14:textId="77777777" w:rsidR="003242E8" w:rsidRPr="00B12F62" w:rsidRDefault="003242E8" w:rsidP="003242E8"/>
    <w:p w14:paraId="12E6B8D7" w14:textId="77777777" w:rsidR="003242E8" w:rsidRPr="00B12F62" w:rsidRDefault="003242E8" w:rsidP="003242E8">
      <w:pPr>
        <w:rPr>
          <w:b/>
        </w:rPr>
      </w:pPr>
      <w:r w:rsidRPr="00B12F62">
        <w:rPr>
          <w:b/>
        </w:rPr>
        <w:t>Review</w:t>
      </w:r>
    </w:p>
    <w:p w14:paraId="384DD5B7" w14:textId="5A6621F9" w:rsidR="00631507" w:rsidRPr="00B12F62" w:rsidRDefault="00C24AD8" w:rsidP="00F02784">
      <w:pPr>
        <w:pStyle w:val="ListParagraph"/>
        <w:numPr>
          <w:ilvl w:val="0"/>
          <w:numId w:val="18"/>
        </w:numPr>
      </w:pPr>
      <w:r w:rsidRPr="00B12F62">
        <w:t xml:space="preserve">We review </w:t>
      </w:r>
      <w:r w:rsidR="00631507" w:rsidRPr="00B12F62">
        <w:t>pupil’s progress and development</w:t>
      </w:r>
      <w:r w:rsidR="006D4E25" w:rsidRPr="00B12F62">
        <w:t xml:space="preserve"> </w:t>
      </w:r>
      <w:r w:rsidR="007E362A" w:rsidRPr="00B12F62">
        <w:t xml:space="preserve">at least </w:t>
      </w:r>
      <w:r w:rsidR="006D4E25" w:rsidRPr="00B12F62">
        <w:t xml:space="preserve">termly as </w:t>
      </w:r>
      <w:r w:rsidRPr="00B12F62">
        <w:t>part of the Pupil Support Plan R</w:t>
      </w:r>
      <w:r w:rsidR="006D4E25" w:rsidRPr="00B12F62">
        <w:t>eview</w:t>
      </w:r>
      <w:r w:rsidR="00631507" w:rsidRPr="00B12F62">
        <w:t xml:space="preserve"> and decide on any changes to be made in consultation with the pupil and their parent/carer</w:t>
      </w:r>
      <w:r w:rsidR="0041197B">
        <w:t>.</w:t>
      </w:r>
    </w:p>
    <w:p w14:paraId="1D0C9D82" w14:textId="29CC1753" w:rsidR="00302123" w:rsidRPr="00B12F62" w:rsidRDefault="00B47073" w:rsidP="00F02784">
      <w:pPr>
        <w:pStyle w:val="ListParagraph"/>
        <w:numPr>
          <w:ilvl w:val="0"/>
          <w:numId w:val="18"/>
        </w:numPr>
        <w:rPr>
          <w:color w:val="FF0000"/>
        </w:rPr>
      </w:pPr>
      <w:r w:rsidRPr="00B12F62">
        <w:rPr>
          <w:color w:val="FF0000"/>
        </w:rPr>
        <w:t>Each half term, w</w:t>
      </w:r>
      <w:r w:rsidR="00302123" w:rsidRPr="00B12F62">
        <w:rPr>
          <w:color w:val="FF0000"/>
        </w:rPr>
        <w:t xml:space="preserve">here a pupil’s levels/grades are below nationally expected averages and/or pupils are not on track to make four levels’ progress from Year 7 to Year 11, a Performance Review Meeting </w:t>
      </w:r>
      <w:r w:rsidR="00F223BA" w:rsidRPr="00B12F62">
        <w:rPr>
          <w:color w:val="FF0000"/>
        </w:rPr>
        <w:t xml:space="preserve">is </w:t>
      </w:r>
      <w:r w:rsidR="00302123" w:rsidRPr="00B12F62">
        <w:rPr>
          <w:color w:val="FF0000"/>
        </w:rPr>
        <w:t>arrang</w:t>
      </w:r>
      <w:r w:rsidR="0041197B">
        <w:rPr>
          <w:color w:val="FF0000"/>
        </w:rPr>
        <w:t>ed.  Attended by parents and le</w:t>
      </w:r>
      <w:r w:rsidR="00302123" w:rsidRPr="00B12F62">
        <w:rPr>
          <w:color w:val="FF0000"/>
        </w:rPr>
        <w:t xml:space="preserve">d by the Senior Leadership Link or the </w:t>
      </w:r>
      <w:r w:rsidR="003F604D" w:rsidRPr="00B12F62">
        <w:rPr>
          <w:color w:val="FF0000"/>
        </w:rPr>
        <w:t>SENCO</w:t>
      </w:r>
      <w:r w:rsidR="00302123" w:rsidRPr="00B12F62">
        <w:rPr>
          <w:color w:val="FF0000"/>
        </w:rPr>
        <w:t>, these meetings centre on targets setting and agreeing support and to ensure gaps in learning are addressed.</w:t>
      </w:r>
    </w:p>
    <w:p w14:paraId="08033768" w14:textId="77777777" w:rsidR="00F223BA" w:rsidRPr="00B12F62" w:rsidRDefault="00F223BA" w:rsidP="00F02784">
      <w:pPr>
        <w:pStyle w:val="ListParagraph"/>
        <w:numPr>
          <w:ilvl w:val="0"/>
          <w:numId w:val="18"/>
        </w:numPr>
      </w:pPr>
      <w:r w:rsidRPr="00B12F62">
        <w:t>The progress of children with a statement of SEN/</w:t>
      </w:r>
      <w:r w:rsidR="00915DA9" w:rsidRPr="00B12F62">
        <w:t xml:space="preserve">Education, Health and Care Plan </w:t>
      </w:r>
      <w:r w:rsidRPr="00B12F62">
        <w:t xml:space="preserve">is formally reviewed at an Annual Review with all adults involved with the child’s education.  </w:t>
      </w:r>
    </w:p>
    <w:p w14:paraId="7E714694" w14:textId="15A79E07" w:rsidR="00631507" w:rsidRPr="00B12F62" w:rsidRDefault="00F223BA" w:rsidP="00F02784">
      <w:pPr>
        <w:pStyle w:val="ListParagraph"/>
        <w:numPr>
          <w:ilvl w:val="0"/>
          <w:numId w:val="18"/>
        </w:numPr>
      </w:pPr>
      <w:r w:rsidRPr="00B12F62">
        <w:t>W</w:t>
      </w:r>
      <w:r w:rsidR="00631507" w:rsidRPr="00B12F62">
        <w:t>here progress is limited</w:t>
      </w:r>
      <w:r w:rsidR="0041197B">
        <w:t>,</w:t>
      </w:r>
      <w:r w:rsidR="00631507" w:rsidRPr="00B12F62">
        <w:t xml:space="preserve"> we take advice from external specialists/practitioners and discuss their input, advice and support with parents and all staff involved</w:t>
      </w:r>
      <w:r w:rsidRPr="00B12F62">
        <w:t>.</w:t>
      </w:r>
    </w:p>
    <w:p w14:paraId="5AAD85A3" w14:textId="77777777" w:rsidR="004C03A3" w:rsidRPr="00B12F62" w:rsidRDefault="00F223BA" w:rsidP="00F02784">
      <w:pPr>
        <w:pStyle w:val="ListParagraph"/>
        <w:numPr>
          <w:ilvl w:val="0"/>
          <w:numId w:val="18"/>
        </w:numPr>
      </w:pPr>
      <w:r w:rsidRPr="00B12F62">
        <w:t>W</w:t>
      </w:r>
      <w:r w:rsidR="00631507" w:rsidRPr="00B12F62">
        <w:t>here assessment indicates that specialist services are required, we make referrals promptly</w:t>
      </w:r>
      <w:r w:rsidRPr="00B12F62">
        <w:t>.</w:t>
      </w:r>
    </w:p>
    <w:p w14:paraId="4DECB161" w14:textId="77777777" w:rsidR="00C47D91" w:rsidRDefault="00C47D91" w:rsidP="00CF76A0">
      <w:pPr>
        <w:pStyle w:val="Heading2"/>
      </w:pPr>
      <w:bookmarkStart w:id="12" w:name="_Toc458788814"/>
      <w:r w:rsidRPr="00591EAF">
        <w:t>Preparing for transition</w:t>
      </w:r>
      <w:bookmarkEnd w:id="12"/>
    </w:p>
    <w:p w14:paraId="0C5DB70D" w14:textId="77777777" w:rsidR="00EA3140" w:rsidRPr="00591EAF" w:rsidRDefault="00EA3140" w:rsidP="00EA3140">
      <w:r w:rsidRPr="00591EAF">
        <w:t xml:space="preserve">Transition is ever present in our planning for pupils as we are constantly aware of the skills pupils will need in order to access the next part of their learning.  When that learning is to take place in a new setting or phase, transition planning for this is a key task.  </w:t>
      </w:r>
    </w:p>
    <w:p w14:paraId="024414EA" w14:textId="77777777" w:rsidR="00F0142B" w:rsidRDefault="00F0142B" w:rsidP="009E0D7D">
      <w:pPr>
        <w:pStyle w:val="List"/>
        <w:ind w:left="0" w:firstLine="0"/>
      </w:pPr>
    </w:p>
    <w:p w14:paraId="08E3086A" w14:textId="77777777" w:rsidR="00BA0B80" w:rsidRPr="00F0142B" w:rsidRDefault="00BA0B80" w:rsidP="00E116EE">
      <w:pPr>
        <w:pStyle w:val="List"/>
        <w:spacing w:after="120"/>
        <w:ind w:left="284" w:hanging="284"/>
      </w:pPr>
      <w:r>
        <w:t>In order to ensure a smooth transition to the school:</w:t>
      </w:r>
    </w:p>
    <w:p w14:paraId="08C66EDB" w14:textId="77777777" w:rsidR="00F223BA" w:rsidRPr="00B12F62" w:rsidRDefault="00F223BA" w:rsidP="00F02784">
      <w:pPr>
        <w:pStyle w:val="ListParagraph"/>
        <w:numPr>
          <w:ilvl w:val="0"/>
          <w:numId w:val="8"/>
        </w:numPr>
        <w:rPr>
          <w:color w:val="FF0000"/>
        </w:rPr>
      </w:pPr>
      <w:r w:rsidRPr="00B12F62">
        <w:rPr>
          <w:color w:val="FF0000"/>
        </w:rPr>
        <w:t>A designated Head of Year for Year 6/7 who specialises in transition from primary to secondary school is in place.</w:t>
      </w:r>
    </w:p>
    <w:p w14:paraId="3F976F56" w14:textId="77777777" w:rsidR="00262739" w:rsidRPr="00B12F62" w:rsidRDefault="00262739" w:rsidP="00F02784">
      <w:pPr>
        <w:pStyle w:val="ListParagraph"/>
        <w:numPr>
          <w:ilvl w:val="0"/>
          <w:numId w:val="8"/>
        </w:numPr>
        <w:rPr>
          <w:color w:val="FF0000"/>
        </w:rPr>
      </w:pPr>
      <w:r w:rsidRPr="00B12F62">
        <w:rPr>
          <w:color w:val="FF0000"/>
        </w:rPr>
        <w:t xml:space="preserve">The </w:t>
      </w:r>
      <w:r w:rsidR="00B47073" w:rsidRPr="00B12F62">
        <w:rPr>
          <w:color w:val="FF0000"/>
        </w:rPr>
        <w:t>Access and Inclusion</w:t>
      </w:r>
      <w:r w:rsidRPr="00B12F62">
        <w:rPr>
          <w:color w:val="FF0000"/>
        </w:rPr>
        <w:t xml:space="preserve"> Team work closely with the Head of Year 6/7 to ensure that pupil information is disseminated appropriately</w:t>
      </w:r>
      <w:r w:rsidR="00B47073" w:rsidRPr="00B12F62">
        <w:rPr>
          <w:color w:val="FF0000"/>
        </w:rPr>
        <w:t xml:space="preserve"> across the school</w:t>
      </w:r>
      <w:r w:rsidRPr="00B12F62">
        <w:rPr>
          <w:color w:val="FF0000"/>
        </w:rPr>
        <w:t>.</w:t>
      </w:r>
    </w:p>
    <w:p w14:paraId="2F971222" w14:textId="77777777" w:rsidR="00D01AE5" w:rsidRPr="00B12F62" w:rsidRDefault="003B4810" w:rsidP="00B47073">
      <w:pPr>
        <w:pStyle w:val="ListParagraph"/>
        <w:numPr>
          <w:ilvl w:val="0"/>
          <w:numId w:val="8"/>
        </w:numPr>
        <w:rPr>
          <w:color w:val="FF0000"/>
        </w:rPr>
      </w:pPr>
      <w:r w:rsidRPr="00B12F62">
        <w:rPr>
          <w:color w:val="FF0000"/>
        </w:rPr>
        <w:t>T</w:t>
      </w:r>
      <w:r w:rsidR="00D01AE5" w:rsidRPr="00B12F62">
        <w:rPr>
          <w:color w:val="FF0000"/>
        </w:rPr>
        <w:t xml:space="preserve">he </w:t>
      </w:r>
      <w:r w:rsidR="003F604D" w:rsidRPr="00B12F62">
        <w:rPr>
          <w:color w:val="FF0000"/>
        </w:rPr>
        <w:t>SENCO</w:t>
      </w:r>
      <w:r w:rsidR="00B47073" w:rsidRPr="00B12F62">
        <w:rPr>
          <w:color w:val="FF0000"/>
        </w:rPr>
        <w:t xml:space="preserve"> attends review meetings at primary s</w:t>
      </w:r>
      <w:r w:rsidR="00D01AE5" w:rsidRPr="00B12F62">
        <w:rPr>
          <w:color w:val="FF0000"/>
        </w:rPr>
        <w:t>chool</w:t>
      </w:r>
      <w:r w:rsidR="00B47073" w:rsidRPr="00B12F62">
        <w:rPr>
          <w:color w:val="FF0000"/>
        </w:rPr>
        <w:t>s</w:t>
      </w:r>
      <w:r w:rsidR="00D01AE5" w:rsidRPr="00B12F62">
        <w:rPr>
          <w:color w:val="FF0000"/>
        </w:rPr>
        <w:t xml:space="preserve"> for the new intake of </w:t>
      </w:r>
      <w:r w:rsidR="00527887" w:rsidRPr="00B12F62">
        <w:rPr>
          <w:color w:val="FF0000"/>
        </w:rPr>
        <w:t>pupil</w:t>
      </w:r>
      <w:r w:rsidR="00D01AE5" w:rsidRPr="00B12F62">
        <w:rPr>
          <w:color w:val="FF0000"/>
        </w:rPr>
        <w:t>s who have Statements of Special Educational Needs</w:t>
      </w:r>
      <w:r w:rsidR="007B4EAD" w:rsidRPr="00B12F62">
        <w:rPr>
          <w:color w:val="FF0000"/>
        </w:rPr>
        <w:t xml:space="preserve">, </w:t>
      </w:r>
      <w:r w:rsidR="00D01AE5" w:rsidRPr="00B12F62">
        <w:rPr>
          <w:color w:val="FF0000"/>
        </w:rPr>
        <w:t>Individual Pu</w:t>
      </w:r>
      <w:r w:rsidR="007B4EAD" w:rsidRPr="00B12F62">
        <w:rPr>
          <w:color w:val="FF0000"/>
        </w:rPr>
        <w:t>pil Resourcing Agreement (IPRA) or Education</w:t>
      </w:r>
      <w:r w:rsidR="00915DA9" w:rsidRPr="00B12F62">
        <w:rPr>
          <w:color w:val="FF0000"/>
        </w:rPr>
        <w:t>,</w:t>
      </w:r>
      <w:r w:rsidR="007B4EAD" w:rsidRPr="00B12F62">
        <w:rPr>
          <w:color w:val="FF0000"/>
        </w:rPr>
        <w:t xml:space="preserve"> Health</w:t>
      </w:r>
      <w:r w:rsidR="00915DA9" w:rsidRPr="00B12F62">
        <w:rPr>
          <w:color w:val="FF0000"/>
        </w:rPr>
        <w:t xml:space="preserve"> and</w:t>
      </w:r>
      <w:r w:rsidR="007B4EAD" w:rsidRPr="00B12F62">
        <w:rPr>
          <w:color w:val="FF0000"/>
        </w:rPr>
        <w:t xml:space="preserve"> Care Plan</w:t>
      </w:r>
      <w:r w:rsidR="00B47073" w:rsidRPr="00B12F62">
        <w:rPr>
          <w:color w:val="FF0000"/>
        </w:rPr>
        <w:t>.</w:t>
      </w:r>
    </w:p>
    <w:p w14:paraId="519F77C5" w14:textId="68B2766D" w:rsidR="00D01AE5" w:rsidRPr="00B12F62" w:rsidRDefault="003B4810" w:rsidP="00F02784">
      <w:pPr>
        <w:pStyle w:val="ListParagraph"/>
        <w:numPr>
          <w:ilvl w:val="0"/>
          <w:numId w:val="8"/>
        </w:numPr>
        <w:rPr>
          <w:color w:val="FF0000"/>
        </w:rPr>
      </w:pPr>
      <w:r w:rsidRPr="00B12F62">
        <w:rPr>
          <w:color w:val="FF0000"/>
        </w:rPr>
        <w:t>T</w:t>
      </w:r>
      <w:r w:rsidR="00D01AE5" w:rsidRPr="00B12F62">
        <w:rPr>
          <w:color w:val="FF0000"/>
        </w:rPr>
        <w:t xml:space="preserve">here is close liaison with the </w:t>
      </w:r>
      <w:r w:rsidR="003F604D" w:rsidRPr="00B12F62">
        <w:rPr>
          <w:color w:val="FF0000"/>
        </w:rPr>
        <w:t>SENCO</w:t>
      </w:r>
      <w:r w:rsidR="00D01AE5" w:rsidRPr="00B12F62">
        <w:rPr>
          <w:color w:val="FF0000"/>
        </w:rPr>
        <w:t xml:space="preserve"> and </w:t>
      </w:r>
      <w:r w:rsidR="00DE4BBD" w:rsidRPr="00B12F62">
        <w:rPr>
          <w:color w:val="FF0000"/>
        </w:rPr>
        <w:t xml:space="preserve">the </w:t>
      </w:r>
      <w:r w:rsidR="007B4EAD" w:rsidRPr="00B12F62">
        <w:rPr>
          <w:color w:val="FF0000"/>
        </w:rPr>
        <w:t>Learning Support Assistant</w:t>
      </w:r>
      <w:r w:rsidR="00DE4BBD" w:rsidRPr="00B12F62">
        <w:rPr>
          <w:color w:val="FF0000"/>
        </w:rPr>
        <w:t xml:space="preserve"> from the </w:t>
      </w:r>
      <w:r w:rsidR="00262739" w:rsidRPr="00B12F62">
        <w:rPr>
          <w:color w:val="FF0000"/>
        </w:rPr>
        <w:t xml:space="preserve">pupil’s </w:t>
      </w:r>
      <w:r w:rsidR="0041197B">
        <w:rPr>
          <w:color w:val="FF0000"/>
        </w:rPr>
        <w:t>primary school to ensure pupil</w:t>
      </w:r>
      <w:r w:rsidR="00DE4BBD" w:rsidRPr="00B12F62">
        <w:rPr>
          <w:color w:val="FF0000"/>
        </w:rPr>
        <w:t>s</w:t>
      </w:r>
      <w:r w:rsidR="0041197B">
        <w:rPr>
          <w:color w:val="FF0000"/>
        </w:rPr>
        <w:t>’</w:t>
      </w:r>
      <w:r w:rsidR="00DE4BBD" w:rsidRPr="00B12F62">
        <w:rPr>
          <w:color w:val="FF0000"/>
        </w:rPr>
        <w:t xml:space="preserve"> needs are fully understood prior to them arriving in school</w:t>
      </w:r>
      <w:r w:rsidR="007E362A" w:rsidRPr="00B12F62">
        <w:rPr>
          <w:color w:val="FF0000"/>
        </w:rPr>
        <w:t>.</w:t>
      </w:r>
    </w:p>
    <w:p w14:paraId="6DC29D1A" w14:textId="77777777" w:rsidR="00D01AE5" w:rsidRPr="00B12F62" w:rsidRDefault="003B4810" w:rsidP="00F02784">
      <w:pPr>
        <w:pStyle w:val="ListParagraph"/>
        <w:numPr>
          <w:ilvl w:val="0"/>
          <w:numId w:val="8"/>
        </w:numPr>
        <w:rPr>
          <w:color w:val="FF0000"/>
        </w:rPr>
      </w:pPr>
      <w:r w:rsidRPr="00B12F62">
        <w:rPr>
          <w:color w:val="FF0000"/>
        </w:rPr>
        <w:t>M</w:t>
      </w:r>
      <w:r w:rsidR="00D01AE5" w:rsidRPr="00B12F62">
        <w:rPr>
          <w:color w:val="FF0000"/>
        </w:rPr>
        <w:t xml:space="preserve">eetings are held and a transition visit is booked with parents and the </w:t>
      </w:r>
      <w:r w:rsidR="00527887" w:rsidRPr="00B12F62">
        <w:rPr>
          <w:color w:val="FF0000"/>
        </w:rPr>
        <w:t>pupil</w:t>
      </w:r>
      <w:r w:rsidR="00D01AE5" w:rsidRPr="00B12F62">
        <w:rPr>
          <w:color w:val="FF0000"/>
        </w:rPr>
        <w:t xml:space="preserve">: a tour is given and </w:t>
      </w:r>
      <w:r w:rsidRPr="00B12F62">
        <w:rPr>
          <w:color w:val="FF0000"/>
        </w:rPr>
        <w:t>any concerns/queries addressed</w:t>
      </w:r>
      <w:r w:rsidR="007E362A" w:rsidRPr="00B12F62">
        <w:rPr>
          <w:color w:val="FF0000"/>
        </w:rPr>
        <w:t>.</w:t>
      </w:r>
    </w:p>
    <w:p w14:paraId="5E11D4CC" w14:textId="21761A2D" w:rsidR="0069552F" w:rsidRPr="00B12F62" w:rsidRDefault="003B4810" w:rsidP="00F02784">
      <w:pPr>
        <w:pStyle w:val="ListParagraph"/>
        <w:numPr>
          <w:ilvl w:val="0"/>
          <w:numId w:val="8"/>
        </w:numPr>
        <w:rPr>
          <w:color w:val="FF0000"/>
        </w:rPr>
      </w:pPr>
      <w:r w:rsidRPr="00B12F62">
        <w:rPr>
          <w:color w:val="FF0000"/>
        </w:rPr>
        <w:t>F</w:t>
      </w:r>
      <w:r w:rsidR="00D01AE5" w:rsidRPr="00B12F62">
        <w:rPr>
          <w:color w:val="FF0000"/>
        </w:rPr>
        <w:t xml:space="preserve">urther transition meetings take place with the </w:t>
      </w:r>
      <w:r w:rsidR="00262739" w:rsidRPr="00B12F62">
        <w:rPr>
          <w:color w:val="FF0000"/>
        </w:rPr>
        <w:t>primary</w:t>
      </w:r>
      <w:r w:rsidR="00B47073" w:rsidRPr="00B12F62">
        <w:rPr>
          <w:color w:val="FF0000"/>
        </w:rPr>
        <w:t xml:space="preserve"> school</w:t>
      </w:r>
      <w:r w:rsidR="00262739" w:rsidRPr="00B12F62">
        <w:rPr>
          <w:color w:val="FF0000"/>
        </w:rPr>
        <w:t xml:space="preserve"> </w:t>
      </w:r>
      <w:r w:rsidR="007B4EAD" w:rsidRPr="00B12F62">
        <w:rPr>
          <w:color w:val="FF0000"/>
        </w:rPr>
        <w:t>Learning Support Assistant</w:t>
      </w:r>
      <w:r w:rsidR="00D01AE5" w:rsidRPr="00B12F62">
        <w:rPr>
          <w:color w:val="FF0000"/>
        </w:rPr>
        <w:t xml:space="preserve"> bringing the </w:t>
      </w:r>
      <w:r w:rsidR="00262739" w:rsidRPr="00B12F62">
        <w:rPr>
          <w:color w:val="FF0000"/>
        </w:rPr>
        <w:t>pupil</w:t>
      </w:r>
      <w:r w:rsidR="00D01AE5" w:rsidRPr="00B12F62">
        <w:rPr>
          <w:color w:val="FF0000"/>
        </w:rPr>
        <w:t xml:space="preserve"> </w:t>
      </w:r>
      <w:r w:rsidR="00262739" w:rsidRPr="00B12F62">
        <w:rPr>
          <w:color w:val="FF0000"/>
        </w:rPr>
        <w:t>in</w:t>
      </w:r>
      <w:r w:rsidR="00D01AE5" w:rsidRPr="00B12F62">
        <w:rPr>
          <w:color w:val="FF0000"/>
        </w:rPr>
        <w:t xml:space="preserve">to school </w:t>
      </w:r>
      <w:r w:rsidR="00262739" w:rsidRPr="00B12F62">
        <w:rPr>
          <w:color w:val="FF0000"/>
        </w:rPr>
        <w:t>to meet with the new</w:t>
      </w:r>
      <w:r w:rsidR="00D01AE5" w:rsidRPr="00B12F62">
        <w:rPr>
          <w:color w:val="FF0000"/>
        </w:rPr>
        <w:t xml:space="preserve"> </w:t>
      </w:r>
      <w:r w:rsidR="00B47073" w:rsidRPr="00B12F62">
        <w:rPr>
          <w:color w:val="FF0000"/>
        </w:rPr>
        <w:t>Specialist</w:t>
      </w:r>
      <w:r w:rsidR="007B4EAD" w:rsidRPr="00B12F62">
        <w:rPr>
          <w:color w:val="FF0000"/>
        </w:rPr>
        <w:t xml:space="preserve"> Support Assistant</w:t>
      </w:r>
      <w:r w:rsidR="00D01AE5" w:rsidRPr="00B12F62">
        <w:rPr>
          <w:color w:val="FF0000"/>
        </w:rPr>
        <w:t xml:space="preserve">. The </w:t>
      </w:r>
      <w:r w:rsidR="00527887" w:rsidRPr="00B12F62">
        <w:rPr>
          <w:color w:val="FF0000"/>
        </w:rPr>
        <w:t>pupil</w:t>
      </w:r>
      <w:r w:rsidR="00D01AE5" w:rsidRPr="00B12F62">
        <w:rPr>
          <w:color w:val="FF0000"/>
        </w:rPr>
        <w:t xml:space="preserve"> is able to ask questions and the team reassure</w:t>
      </w:r>
      <w:r w:rsidR="0041197B">
        <w:rPr>
          <w:color w:val="FF0000"/>
        </w:rPr>
        <w:t>s</w:t>
      </w:r>
      <w:r w:rsidR="00D01AE5" w:rsidRPr="00B12F62">
        <w:rPr>
          <w:color w:val="FF0000"/>
        </w:rPr>
        <w:t xml:space="preserve"> the </w:t>
      </w:r>
      <w:r w:rsidR="00527887" w:rsidRPr="00B12F62">
        <w:rPr>
          <w:color w:val="FF0000"/>
        </w:rPr>
        <w:t>pupil</w:t>
      </w:r>
      <w:r w:rsidR="00D01AE5" w:rsidRPr="00B12F62">
        <w:rPr>
          <w:color w:val="FF0000"/>
        </w:rPr>
        <w:t xml:space="preserve">. </w:t>
      </w:r>
    </w:p>
    <w:p w14:paraId="6D1D74BE" w14:textId="77777777" w:rsidR="0069552F" w:rsidRPr="00B12F62" w:rsidRDefault="003B4810" w:rsidP="00F02784">
      <w:pPr>
        <w:pStyle w:val="ListParagraph"/>
        <w:numPr>
          <w:ilvl w:val="0"/>
          <w:numId w:val="8"/>
        </w:numPr>
        <w:rPr>
          <w:color w:val="FF0000"/>
        </w:rPr>
      </w:pPr>
      <w:r w:rsidRPr="00B12F62">
        <w:rPr>
          <w:color w:val="FF0000"/>
        </w:rPr>
        <w:t>T</w:t>
      </w:r>
      <w:r w:rsidR="00D01AE5" w:rsidRPr="00B12F62">
        <w:rPr>
          <w:color w:val="FF0000"/>
        </w:rPr>
        <w:t xml:space="preserve">he </w:t>
      </w:r>
      <w:r w:rsidR="00527887" w:rsidRPr="00B12F62">
        <w:rPr>
          <w:color w:val="FF0000"/>
        </w:rPr>
        <w:t>pupil</w:t>
      </w:r>
      <w:r w:rsidR="00D01AE5" w:rsidRPr="00B12F62">
        <w:rPr>
          <w:color w:val="FF0000"/>
        </w:rPr>
        <w:t xml:space="preserve"> takes part in some lessons experiencing the beginning of some lessons, the end of other lessons, break </w:t>
      </w:r>
      <w:r w:rsidRPr="00B12F62">
        <w:rPr>
          <w:color w:val="FF0000"/>
        </w:rPr>
        <w:t>and lunchtimes and an assembly.</w:t>
      </w:r>
    </w:p>
    <w:p w14:paraId="1E1486AD" w14:textId="77777777" w:rsidR="00BA0B80" w:rsidRPr="00B12F62" w:rsidRDefault="00B47073" w:rsidP="00F02784">
      <w:pPr>
        <w:pStyle w:val="ListParagraph"/>
        <w:numPr>
          <w:ilvl w:val="0"/>
          <w:numId w:val="8"/>
        </w:numPr>
        <w:rPr>
          <w:color w:val="FF0000"/>
        </w:rPr>
      </w:pPr>
      <w:r w:rsidRPr="00B12F62">
        <w:rPr>
          <w:color w:val="FF0000"/>
        </w:rPr>
        <w:t>V</w:t>
      </w:r>
      <w:r w:rsidR="007B4EAD" w:rsidRPr="00B12F62">
        <w:rPr>
          <w:color w:val="FF0000"/>
        </w:rPr>
        <w:t>ulnerable</w:t>
      </w:r>
      <w:r w:rsidR="0069552F" w:rsidRPr="00B12F62">
        <w:rPr>
          <w:color w:val="FF0000"/>
        </w:rPr>
        <w:t xml:space="preserve"> Year 6 pupils </w:t>
      </w:r>
      <w:r w:rsidRPr="00B12F62">
        <w:rPr>
          <w:color w:val="FF0000"/>
        </w:rPr>
        <w:t xml:space="preserve">are matched </w:t>
      </w:r>
      <w:r w:rsidR="007B4EAD" w:rsidRPr="00B12F62">
        <w:rPr>
          <w:color w:val="FF0000"/>
        </w:rPr>
        <w:t>with</w:t>
      </w:r>
      <w:r w:rsidR="0069552F" w:rsidRPr="00B12F62">
        <w:rPr>
          <w:color w:val="FF0000"/>
        </w:rPr>
        <w:t xml:space="preserve"> a Year 11 mentor to support them in their transition to the new setting.</w:t>
      </w:r>
    </w:p>
    <w:p w14:paraId="147F52D2" w14:textId="77777777" w:rsidR="00F223BA" w:rsidRPr="00B12F62" w:rsidRDefault="00F223BA" w:rsidP="00F02784">
      <w:pPr>
        <w:pStyle w:val="ListParagraph"/>
        <w:numPr>
          <w:ilvl w:val="0"/>
          <w:numId w:val="8"/>
        </w:numPr>
        <w:rPr>
          <w:color w:val="FF0000"/>
        </w:rPr>
      </w:pPr>
      <w:r w:rsidRPr="00B12F62">
        <w:rPr>
          <w:color w:val="FF0000"/>
        </w:rPr>
        <w:t xml:space="preserve">Parents and pupils are invited to an Open Event where the </w:t>
      </w:r>
      <w:r w:rsidR="00B47073" w:rsidRPr="00B12F62">
        <w:rPr>
          <w:color w:val="FF0000"/>
        </w:rPr>
        <w:t xml:space="preserve">Access and Inclusion Team </w:t>
      </w:r>
      <w:r w:rsidRPr="00B12F62">
        <w:rPr>
          <w:color w:val="FF0000"/>
        </w:rPr>
        <w:t>is available to communicate the school offer and address individual concerns.</w:t>
      </w:r>
    </w:p>
    <w:p w14:paraId="73991010" w14:textId="77777777" w:rsidR="00F223BA" w:rsidRPr="00B12F62" w:rsidRDefault="00F223BA" w:rsidP="00F02784">
      <w:pPr>
        <w:pStyle w:val="ListParagraph"/>
        <w:numPr>
          <w:ilvl w:val="0"/>
          <w:numId w:val="8"/>
        </w:numPr>
        <w:rPr>
          <w:color w:val="FF0000"/>
        </w:rPr>
      </w:pPr>
      <w:r w:rsidRPr="00B12F62">
        <w:rPr>
          <w:color w:val="FF0000"/>
        </w:rPr>
        <w:t>Pupils are invited to attend a Summer School to support literacy and numeracy development and build confidence.</w:t>
      </w:r>
    </w:p>
    <w:p w14:paraId="520A247B" w14:textId="77777777" w:rsidR="00F223BA" w:rsidRPr="00B12F62" w:rsidRDefault="00F223BA" w:rsidP="00F02784">
      <w:pPr>
        <w:pStyle w:val="ListParagraph"/>
        <w:numPr>
          <w:ilvl w:val="0"/>
          <w:numId w:val="8"/>
        </w:numPr>
        <w:rPr>
          <w:color w:val="FF0000"/>
        </w:rPr>
      </w:pPr>
      <w:r w:rsidRPr="00B12F62">
        <w:rPr>
          <w:color w:val="FF0000"/>
        </w:rPr>
        <w:t>An Induction Day in the Summer Term enable</w:t>
      </w:r>
      <w:r w:rsidR="00262739" w:rsidRPr="00B12F62">
        <w:rPr>
          <w:color w:val="FF0000"/>
        </w:rPr>
        <w:t>s</w:t>
      </w:r>
      <w:r w:rsidRPr="00B12F62">
        <w:rPr>
          <w:color w:val="FF0000"/>
        </w:rPr>
        <w:t xml:space="preserve"> pupils to meet with staff, including the </w:t>
      </w:r>
      <w:r w:rsidR="00B47073" w:rsidRPr="00B12F62">
        <w:rPr>
          <w:color w:val="FF0000"/>
        </w:rPr>
        <w:t>Access and Inclusion Team</w:t>
      </w:r>
      <w:r w:rsidRPr="00B12F62">
        <w:rPr>
          <w:color w:val="FF0000"/>
        </w:rPr>
        <w:t>.</w:t>
      </w:r>
    </w:p>
    <w:p w14:paraId="6A266776" w14:textId="77777777" w:rsidR="00BA0B80" w:rsidRPr="00B12F62" w:rsidRDefault="00BA0B80" w:rsidP="009E0D7D">
      <w:pPr>
        <w:pStyle w:val="ListParagraph"/>
        <w:spacing w:before="0"/>
        <w:ind w:left="0"/>
        <w:rPr>
          <w:color w:val="FF0000"/>
        </w:rPr>
      </w:pPr>
    </w:p>
    <w:p w14:paraId="5E5BFF78" w14:textId="77777777" w:rsidR="00D01AE5" w:rsidRPr="00B12F62" w:rsidRDefault="00BA0B80" w:rsidP="00BA0B80">
      <w:pPr>
        <w:rPr>
          <w:color w:val="FF0000"/>
        </w:rPr>
      </w:pPr>
      <w:r w:rsidRPr="00B12F62">
        <w:rPr>
          <w:color w:val="FF0000"/>
        </w:rPr>
        <w:t xml:space="preserve">This </w:t>
      </w:r>
      <w:r w:rsidR="0077257C" w:rsidRPr="00B12F62">
        <w:rPr>
          <w:color w:val="FF0000"/>
        </w:rPr>
        <w:t xml:space="preserve">rounded </w:t>
      </w:r>
      <w:r w:rsidRPr="00B12F62">
        <w:rPr>
          <w:color w:val="FF0000"/>
        </w:rPr>
        <w:t>approach</w:t>
      </w:r>
      <w:r w:rsidR="00D01AE5" w:rsidRPr="00B12F62">
        <w:rPr>
          <w:color w:val="FF0000"/>
        </w:rPr>
        <w:t xml:space="preserve"> </w:t>
      </w:r>
      <w:r w:rsidRPr="00B12F62">
        <w:rPr>
          <w:color w:val="FF0000"/>
        </w:rPr>
        <w:t xml:space="preserve">ensures </w:t>
      </w:r>
      <w:r w:rsidR="00527887" w:rsidRPr="00B12F62">
        <w:rPr>
          <w:color w:val="FF0000"/>
        </w:rPr>
        <w:t>pupil</w:t>
      </w:r>
      <w:r w:rsidRPr="00B12F62">
        <w:rPr>
          <w:color w:val="FF0000"/>
        </w:rPr>
        <w:t>s attend</w:t>
      </w:r>
      <w:r w:rsidR="00D01AE5" w:rsidRPr="00B12F62">
        <w:rPr>
          <w:color w:val="FF0000"/>
        </w:rPr>
        <w:t xml:space="preserve"> the </w:t>
      </w:r>
      <w:r w:rsidR="00262739" w:rsidRPr="00B12F62">
        <w:rPr>
          <w:color w:val="FF0000"/>
        </w:rPr>
        <w:t>first day of school</w:t>
      </w:r>
      <w:r w:rsidR="00D01AE5" w:rsidRPr="00B12F62">
        <w:rPr>
          <w:color w:val="FF0000"/>
        </w:rPr>
        <w:t xml:space="preserve"> with confidence, knowledge of the school site, and </w:t>
      </w:r>
      <w:r w:rsidRPr="00B12F62">
        <w:rPr>
          <w:color w:val="FF0000"/>
        </w:rPr>
        <w:t xml:space="preserve">an </w:t>
      </w:r>
      <w:r w:rsidR="00D01AE5" w:rsidRPr="00B12F62">
        <w:rPr>
          <w:color w:val="FF0000"/>
        </w:rPr>
        <w:t>aware</w:t>
      </w:r>
      <w:r w:rsidRPr="00B12F62">
        <w:rPr>
          <w:color w:val="FF0000"/>
        </w:rPr>
        <w:t>ness</w:t>
      </w:r>
      <w:r w:rsidR="00D01AE5" w:rsidRPr="00B12F62">
        <w:rPr>
          <w:color w:val="FF0000"/>
        </w:rPr>
        <w:t xml:space="preserve"> of the school day</w:t>
      </w:r>
      <w:r w:rsidRPr="00B12F62">
        <w:rPr>
          <w:color w:val="FF0000"/>
        </w:rPr>
        <w:t xml:space="preserve">. </w:t>
      </w:r>
      <w:r w:rsidR="00D01AE5" w:rsidRPr="00B12F62">
        <w:rPr>
          <w:color w:val="FF0000"/>
        </w:rPr>
        <w:t xml:space="preserve"> </w:t>
      </w:r>
      <w:r w:rsidRPr="00B12F62">
        <w:rPr>
          <w:color w:val="FF0000"/>
        </w:rPr>
        <w:t>Pupils are also familiar with some of the teaching staff</w:t>
      </w:r>
      <w:r w:rsidR="00D01AE5" w:rsidRPr="00B12F62">
        <w:rPr>
          <w:color w:val="FF0000"/>
        </w:rPr>
        <w:t xml:space="preserve"> and the </w:t>
      </w:r>
      <w:r w:rsidR="00B47073" w:rsidRPr="00B12F62">
        <w:rPr>
          <w:color w:val="FF0000"/>
        </w:rPr>
        <w:t>Access and Inclusion Team</w:t>
      </w:r>
      <w:r w:rsidR="00D01AE5" w:rsidRPr="00B12F62">
        <w:rPr>
          <w:color w:val="FF0000"/>
        </w:rPr>
        <w:t>.</w:t>
      </w:r>
    </w:p>
    <w:p w14:paraId="0A648420" w14:textId="77777777" w:rsidR="009E0D7D" w:rsidRPr="00B12F62" w:rsidRDefault="009E0D7D" w:rsidP="009E0D7D">
      <w:pPr>
        <w:pStyle w:val="List"/>
        <w:ind w:left="0" w:firstLine="0"/>
        <w:rPr>
          <w:color w:val="FF0000"/>
        </w:rPr>
      </w:pPr>
    </w:p>
    <w:p w14:paraId="4D2D77D2" w14:textId="77777777" w:rsidR="00E116EE" w:rsidRPr="00B12F62" w:rsidRDefault="00B47073" w:rsidP="000818CF">
      <w:pPr>
        <w:rPr>
          <w:color w:val="FF0000"/>
        </w:rPr>
      </w:pPr>
      <w:r w:rsidRPr="00B12F62">
        <w:rPr>
          <w:color w:val="FF0000"/>
        </w:rPr>
        <w:t>All key stakeholders work together to support transition throughout the Key Stages.  There is a strong rel</w:t>
      </w:r>
      <w:r w:rsidR="007E362A" w:rsidRPr="00B12F62">
        <w:rPr>
          <w:color w:val="FF0000"/>
        </w:rPr>
        <w:t>ationship between the Pastoral Team</w:t>
      </w:r>
      <w:r w:rsidRPr="00B12F62">
        <w:rPr>
          <w:color w:val="FF0000"/>
        </w:rPr>
        <w:t xml:space="preserve"> and the Access and Inclusion Team to secure a comprehensive and holistic approach to support. </w:t>
      </w:r>
      <w:r w:rsidR="00BD5897" w:rsidRPr="00B12F62">
        <w:rPr>
          <w:color w:val="FF0000"/>
        </w:rPr>
        <w:t xml:space="preserve">There are six Heads of Year that make up the Pastoral Team. Whilst the Head of Year 6/7 remains responsible </w:t>
      </w:r>
      <w:r w:rsidR="00E116EE" w:rsidRPr="00B12F62">
        <w:rPr>
          <w:color w:val="FF0000"/>
        </w:rPr>
        <w:t>for this Year G</w:t>
      </w:r>
      <w:r w:rsidR="00BD5897" w:rsidRPr="00B12F62">
        <w:rPr>
          <w:color w:val="FF0000"/>
        </w:rPr>
        <w:t>roup, from Year 8 onwards</w:t>
      </w:r>
      <w:r w:rsidR="00E116EE" w:rsidRPr="00B12F62">
        <w:rPr>
          <w:color w:val="FF0000"/>
        </w:rPr>
        <w:t xml:space="preserve"> Heads of Year remain with their Year Group to ensure consistency and transition through the school, nurturing strong relationships with pupils and their families. The Head of Year for Sixth Form is dedicated to this Key Stage and offers both educational and pastoral support.</w:t>
      </w:r>
      <w:r w:rsidR="000818CF" w:rsidRPr="00B12F62">
        <w:rPr>
          <w:color w:val="FF0000"/>
        </w:rPr>
        <w:t xml:space="preserve">  </w:t>
      </w:r>
      <w:r w:rsidR="00E116EE" w:rsidRPr="00B12F62">
        <w:rPr>
          <w:color w:val="FF0000"/>
        </w:rPr>
        <w:t xml:space="preserve">Where possible, Specialist Support Assistants </w:t>
      </w:r>
      <w:r w:rsidR="000818CF" w:rsidRPr="00B12F62">
        <w:rPr>
          <w:color w:val="FF0000"/>
        </w:rPr>
        <w:t xml:space="preserve">also </w:t>
      </w:r>
      <w:r w:rsidR="00E116EE" w:rsidRPr="00B12F62">
        <w:rPr>
          <w:color w:val="FF0000"/>
        </w:rPr>
        <w:t xml:space="preserve">continue </w:t>
      </w:r>
      <w:r w:rsidR="000818CF" w:rsidRPr="00B12F62">
        <w:rPr>
          <w:color w:val="FF0000"/>
        </w:rPr>
        <w:t xml:space="preserve">their support for individual pupils throughout their life at the school.  </w:t>
      </w:r>
    </w:p>
    <w:p w14:paraId="02382D67" w14:textId="3BF84142" w:rsidR="003B4810" w:rsidRPr="003B4810" w:rsidRDefault="009E0D7D" w:rsidP="003B4810">
      <w:pPr>
        <w:rPr>
          <w:color w:val="1F497D" w:themeColor="text2"/>
        </w:rPr>
      </w:pPr>
      <w:r w:rsidRPr="00B12F62">
        <w:t xml:space="preserve">The School has high aspirations for all </w:t>
      </w:r>
      <w:r w:rsidR="00527887" w:rsidRPr="00B12F62">
        <w:t>pupil</w:t>
      </w:r>
      <w:r w:rsidRPr="00B12F62">
        <w:t>s with SEN, and supports them in preparing for the next phase of education or training and beyond into adult life.</w:t>
      </w:r>
      <w:r w:rsidR="004236EE" w:rsidRPr="00B12F62">
        <w:t xml:space="preserve">  </w:t>
      </w:r>
      <w:r w:rsidR="003B4810" w:rsidRPr="00591EAF">
        <w:t>Preparing for adulthood</w:t>
      </w:r>
      <w:r w:rsidR="0041197B">
        <w:t>,</w:t>
      </w:r>
      <w:r w:rsidR="003B4810" w:rsidRPr="00591EAF">
        <w:t xml:space="preserve"> and the outcomes which will support independence and choice making, involves the graded development of skills. These skills begin at the earliest ages with opportunities to practice those skills at age</w:t>
      </w:r>
      <w:r w:rsidR="0041197B">
        <w:t xml:space="preserve"> and stage appropriate </w:t>
      </w:r>
      <w:r w:rsidR="0041197B">
        <w:lastRenderedPageBreak/>
        <w:t xml:space="preserve">levels.  </w:t>
      </w:r>
      <w:r w:rsidR="003B4810">
        <w:t>We</w:t>
      </w:r>
      <w:r w:rsidR="003B4810" w:rsidRPr="00591EAF">
        <w:t xml:space="preserve"> </w:t>
      </w:r>
      <w:r w:rsidR="003B4810">
        <w:t>provide</w:t>
      </w:r>
      <w:r w:rsidR="003B4810" w:rsidRPr="00591EAF">
        <w:t xml:space="preserve"> opportunities</w:t>
      </w:r>
      <w:r w:rsidR="003B4810">
        <w:t xml:space="preserve"> for all pupils</w:t>
      </w:r>
      <w:r w:rsidR="003B4810" w:rsidRPr="00591EAF">
        <w:t xml:space="preserve"> to practice developmental and transferable skills which will prepare them for life as members of their community.</w:t>
      </w:r>
    </w:p>
    <w:p w14:paraId="403287E2" w14:textId="77777777" w:rsidR="003B4810" w:rsidRDefault="003B4810" w:rsidP="009E0D7D">
      <w:pPr>
        <w:rPr>
          <w:color w:val="1F497D" w:themeColor="text2"/>
        </w:rPr>
      </w:pPr>
    </w:p>
    <w:p w14:paraId="6D93BD2C" w14:textId="77777777" w:rsidR="009E0D7D" w:rsidRPr="00B12F62" w:rsidRDefault="003B4810" w:rsidP="009E0D7D">
      <w:pPr>
        <w:rPr>
          <w:color w:val="FF0000"/>
        </w:rPr>
      </w:pPr>
      <w:r w:rsidRPr="00B12F62">
        <w:rPr>
          <w:color w:val="FF0000"/>
        </w:rPr>
        <w:t xml:space="preserve">Pupils </w:t>
      </w:r>
      <w:r w:rsidR="009E0D7D" w:rsidRPr="00B12F62">
        <w:rPr>
          <w:color w:val="FF0000"/>
        </w:rPr>
        <w:t xml:space="preserve">with SEN </w:t>
      </w:r>
      <w:r w:rsidRPr="00B12F62">
        <w:rPr>
          <w:color w:val="FF0000"/>
        </w:rPr>
        <w:t xml:space="preserve">also </w:t>
      </w:r>
      <w:r w:rsidR="009E0D7D" w:rsidRPr="00B12F62">
        <w:rPr>
          <w:color w:val="FF0000"/>
        </w:rPr>
        <w:t xml:space="preserve">receive independent and impartial advice about all of the mainstream education, training and employment opportunities on offer, regardless of their individual circumstances. They are also given information on the full range of specialist provision that is available and the support available to help them access the provision.  Where a </w:t>
      </w:r>
      <w:r w:rsidR="00527887" w:rsidRPr="00B12F62">
        <w:rPr>
          <w:color w:val="FF0000"/>
        </w:rPr>
        <w:t>pupil</w:t>
      </w:r>
      <w:r w:rsidR="009E0D7D" w:rsidRPr="00B12F62">
        <w:rPr>
          <w:color w:val="FF0000"/>
        </w:rPr>
        <w:t xml:space="preserve"> has an </w:t>
      </w:r>
      <w:r w:rsidR="00915DA9" w:rsidRPr="00B12F62">
        <w:rPr>
          <w:color w:val="FF0000"/>
        </w:rPr>
        <w:t>Education, Health and Care plan, all reviews of that p</w:t>
      </w:r>
      <w:r w:rsidR="009E0D7D" w:rsidRPr="00B12F62">
        <w:rPr>
          <w:color w:val="FF0000"/>
        </w:rPr>
        <w:t xml:space="preserve">lan from Year 9 at the latest, and onwards, include a focus on preparing for adulthood, including employment, independent living and participation in society.  </w:t>
      </w:r>
    </w:p>
    <w:p w14:paraId="57CD2A2F" w14:textId="77777777" w:rsidR="007B4EAD" w:rsidRDefault="007B4EAD" w:rsidP="009E0D7D">
      <w:pPr>
        <w:rPr>
          <w:color w:val="FF0000"/>
        </w:rPr>
      </w:pPr>
    </w:p>
    <w:p w14:paraId="74D827CF" w14:textId="77777777" w:rsidR="00D01AE5" w:rsidRPr="009E0D7D" w:rsidRDefault="007B4EAD" w:rsidP="009E0D7D">
      <w:pPr>
        <w:rPr>
          <w:color w:val="1F497D" w:themeColor="text2"/>
        </w:rPr>
      </w:pPr>
      <w:r>
        <w:rPr>
          <w:color w:val="FF0000"/>
        </w:rPr>
        <w:t>Where a</w:t>
      </w:r>
      <w:r w:rsidR="004236EE">
        <w:rPr>
          <w:color w:val="FF0000"/>
        </w:rPr>
        <w:t xml:space="preserve"> pupil with SEN</w:t>
      </w:r>
      <w:r>
        <w:rPr>
          <w:color w:val="FF0000"/>
        </w:rPr>
        <w:t xml:space="preserve"> progresses to further education,</w:t>
      </w:r>
      <w:r w:rsidR="00DE4BBD">
        <w:rPr>
          <w:color w:val="FF0000"/>
        </w:rPr>
        <w:t xml:space="preserve"> </w:t>
      </w:r>
      <w:r w:rsidR="00623911">
        <w:rPr>
          <w:color w:val="FF0000"/>
        </w:rPr>
        <w:t>t</w:t>
      </w:r>
      <w:r w:rsidR="00D01AE5" w:rsidRPr="00E42D96">
        <w:rPr>
          <w:color w:val="FF0000"/>
        </w:rPr>
        <w:t xml:space="preserve">he </w:t>
      </w:r>
      <w:r w:rsidR="003F604D">
        <w:rPr>
          <w:color w:val="FF0000"/>
        </w:rPr>
        <w:t>SENCO</w:t>
      </w:r>
      <w:r w:rsidR="00D01AE5" w:rsidRPr="00E42D96">
        <w:rPr>
          <w:color w:val="FF0000"/>
        </w:rPr>
        <w:t xml:space="preserve"> liaises with the link tutor at </w:t>
      </w:r>
      <w:r w:rsidR="00BA0B80">
        <w:rPr>
          <w:color w:val="FF0000"/>
        </w:rPr>
        <w:t>local colleges</w:t>
      </w:r>
      <w:r w:rsidR="00D01AE5" w:rsidRPr="00E42D96">
        <w:rPr>
          <w:color w:val="FF0000"/>
        </w:rPr>
        <w:t>, including the schools’ 6</w:t>
      </w:r>
      <w:r w:rsidR="00D01AE5" w:rsidRPr="00E42D96">
        <w:rPr>
          <w:color w:val="FF0000"/>
          <w:vertAlign w:val="superscript"/>
        </w:rPr>
        <w:t>th</w:t>
      </w:r>
      <w:r w:rsidR="00D01AE5" w:rsidRPr="00E42D96">
        <w:rPr>
          <w:color w:val="FF0000"/>
        </w:rPr>
        <w:t xml:space="preserve"> form staff</w:t>
      </w:r>
      <w:r>
        <w:rPr>
          <w:color w:val="FF0000"/>
        </w:rPr>
        <w:t xml:space="preserve"> to ensure a smooth transition</w:t>
      </w:r>
      <w:r w:rsidR="00D01AE5" w:rsidRPr="00E42D96">
        <w:rPr>
          <w:color w:val="FF0000"/>
        </w:rPr>
        <w:t xml:space="preserve">. </w:t>
      </w:r>
      <w:r w:rsidR="00EC0AA3">
        <w:rPr>
          <w:color w:val="FF0000"/>
        </w:rPr>
        <w:t xml:space="preserve"> </w:t>
      </w:r>
    </w:p>
    <w:p w14:paraId="237C2F21" w14:textId="77777777" w:rsidR="0069552F" w:rsidRDefault="0069552F" w:rsidP="009E0D7D">
      <w:pPr>
        <w:pStyle w:val="ListParagraph"/>
        <w:spacing w:before="0"/>
        <w:ind w:left="0"/>
        <w:rPr>
          <w:color w:val="FF0000"/>
        </w:rPr>
      </w:pPr>
    </w:p>
    <w:p w14:paraId="6E28D370" w14:textId="77777777" w:rsidR="00D01AE5" w:rsidRPr="00B12F62" w:rsidRDefault="0069552F" w:rsidP="00F74402">
      <w:pPr>
        <w:pStyle w:val="ListParagraph"/>
        <w:ind w:left="0"/>
      </w:pPr>
      <w:r w:rsidRPr="00B12F62">
        <w:t xml:space="preserve">All documentation about special needs included in a </w:t>
      </w:r>
      <w:r w:rsidR="00527887" w:rsidRPr="00B12F62">
        <w:t>pupil</w:t>
      </w:r>
      <w:r w:rsidRPr="00B12F62">
        <w:t>'s record is transferred between schools when required.</w:t>
      </w:r>
    </w:p>
    <w:p w14:paraId="2F445059" w14:textId="77777777" w:rsidR="00C47D91" w:rsidRDefault="00C47D91" w:rsidP="00CF76A0">
      <w:pPr>
        <w:pStyle w:val="Heading2"/>
      </w:pPr>
      <w:bookmarkStart w:id="13" w:name="_Toc458788815"/>
      <w:r w:rsidRPr="00B52C58">
        <w:t>The approach to teaching children and young people with SEN</w:t>
      </w:r>
      <w:r>
        <w:t xml:space="preserve"> and how </w:t>
      </w:r>
      <w:r w:rsidRPr="00CF76A0">
        <w:t>adaptations are</w:t>
      </w:r>
      <w:r>
        <w:t xml:space="preserve"> made to the curriculum and learning environment</w:t>
      </w:r>
      <w:bookmarkEnd w:id="13"/>
    </w:p>
    <w:p w14:paraId="6ACB2618" w14:textId="77777777" w:rsidR="0069217F" w:rsidRPr="00B12F62" w:rsidRDefault="004236EE" w:rsidP="0069217F">
      <w:pPr>
        <w:rPr>
          <w:color w:val="FF0000"/>
          <w:sz w:val="23"/>
          <w:szCs w:val="23"/>
        </w:rPr>
      </w:pPr>
      <w:r w:rsidRPr="00B12F62">
        <w:rPr>
          <w:color w:val="FF0000"/>
        </w:rPr>
        <w:t xml:space="preserve">The school recognises that children with SEN are entitled to a broad and balanced curriculum. </w:t>
      </w:r>
      <w:r w:rsidR="00F74402" w:rsidRPr="00B12F62">
        <w:rPr>
          <w:color w:val="FF0000"/>
        </w:rPr>
        <w:t xml:space="preserve">Academic subjects leading to the English Baccalaureate are at the core of the curriculum.  Pupils are generally expected to follow pathways which ultimately lead to GCSE and A Level qualifications.  </w:t>
      </w:r>
      <w:r w:rsidR="005A70EA" w:rsidRPr="00B12F62">
        <w:rPr>
          <w:color w:val="FF0000"/>
        </w:rPr>
        <w:t>A</w:t>
      </w:r>
      <w:r w:rsidR="005A70EA" w:rsidRPr="00B12F62">
        <w:rPr>
          <w:color w:val="FF0000"/>
          <w:spacing w:val="46"/>
        </w:rPr>
        <w:t xml:space="preserve"> </w:t>
      </w:r>
      <w:r w:rsidR="005A70EA" w:rsidRPr="00B12F62">
        <w:rPr>
          <w:color w:val="FF0000"/>
        </w:rPr>
        <w:t>highly</w:t>
      </w:r>
      <w:r w:rsidR="005A70EA" w:rsidRPr="00B12F62">
        <w:rPr>
          <w:color w:val="FF0000"/>
          <w:spacing w:val="45"/>
        </w:rPr>
        <w:t xml:space="preserve"> </w:t>
      </w:r>
      <w:r w:rsidR="005A70EA" w:rsidRPr="00B12F62">
        <w:rPr>
          <w:color w:val="FF0000"/>
        </w:rPr>
        <w:t>personalised</w:t>
      </w:r>
      <w:r w:rsidR="005A70EA" w:rsidRPr="00B12F62">
        <w:rPr>
          <w:color w:val="FF0000"/>
          <w:spacing w:val="48"/>
        </w:rPr>
        <w:t xml:space="preserve"> </w:t>
      </w:r>
      <w:r w:rsidR="005A70EA" w:rsidRPr="00B12F62">
        <w:rPr>
          <w:color w:val="FF0000"/>
        </w:rPr>
        <w:t>and</w:t>
      </w:r>
      <w:r w:rsidR="005A70EA" w:rsidRPr="00B12F62">
        <w:rPr>
          <w:color w:val="FF0000"/>
          <w:spacing w:val="49"/>
        </w:rPr>
        <w:t xml:space="preserve"> </w:t>
      </w:r>
      <w:r w:rsidR="005A70EA" w:rsidRPr="00B12F62">
        <w:rPr>
          <w:color w:val="FF0000"/>
        </w:rPr>
        <w:t>rigorous</w:t>
      </w:r>
      <w:r w:rsidR="005A70EA" w:rsidRPr="00B12F62">
        <w:rPr>
          <w:color w:val="FF0000"/>
          <w:spacing w:val="48"/>
        </w:rPr>
        <w:t xml:space="preserve"> </w:t>
      </w:r>
      <w:r w:rsidR="005A70EA" w:rsidRPr="00B12F62">
        <w:rPr>
          <w:color w:val="FF0000"/>
        </w:rPr>
        <w:t>curriculum</w:t>
      </w:r>
      <w:r w:rsidR="005A70EA" w:rsidRPr="00B12F62">
        <w:rPr>
          <w:color w:val="FF0000"/>
          <w:spacing w:val="48"/>
        </w:rPr>
        <w:t xml:space="preserve"> </w:t>
      </w:r>
      <w:r w:rsidR="005A70EA" w:rsidRPr="00B12F62">
        <w:rPr>
          <w:color w:val="FF0000"/>
        </w:rPr>
        <w:t>delivery</w:t>
      </w:r>
      <w:r w:rsidR="005A70EA" w:rsidRPr="00B12F62">
        <w:rPr>
          <w:color w:val="FF0000"/>
          <w:spacing w:val="67"/>
        </w:rPr>
        <w:t xml:space="preserve"> </w:t>
      </w:r>
      <w:r w:rsidR="005A70EA" w:rsidRPr="00B12F62">
        <w:rPr>
          <w:color w:val="FF0000"/>
        </w:rPr>
        <w:t>model</w:t>
      </w:r>
      <w:r w:rsidR="005A70EA" w:rsidRPr="00B12F62">
        <w:rPr>
          <w:color w:val="FF0000"/>
          <w:spacing w:val="23"/>
        </w:rPr>
        <w:t xml:space="preserve"> </w:t>
      </w:r>
      <w:r w:rsidR="005A70EA" w:rsidRPr="00B12F62">
        <w:rPr>
          <w:color w:val="FF0000"/>
        </w:rPr>
        <w:t>ensures</w:t>
      </w:r>
      <w:r w:rsidR="005A70EA" w:rsidRPr="00B12F62">
        <w:rPr>
          <w:color w:val="FF0000"/>
          <w:spacing w:val="24"/>
        </w:rPr>
        <w:t xml:space="preserve"> </w:t>
      </w:r>
      <w:r w:rsidR="005A70EA" w:rsidRPr="00B12F62">
        <w:rPr>
          <w:color w:val="FF0000"/>
        </w:rPr>
        <w:t>that</w:t>
      </w:r>
      <w:r w:rsidR="005A70EA" w:rsidRPr="00B12F62">
        <w:rPr>
          <w:color w:val="FF0000"/>
          <w:spacing w:val="22"/>
        </w:rPr>
        <w:t xml:space="preserve"> </w:t>
      </w:r>
      <w:r w:rsidR="005A70EA" w:rsidRPr="00B12F62">
        <w:rPr>
          <w:color w:val="FF0000"/>
        </w:rPr>
        <w:t>the</w:t>
      </w:r>
      <w:r w:rsidR="005A70EA" w:rsidRPr="00B12F62">
        <w:rPr>
          <w:color w:val="FF0000"/>
          <w:spacing w:val="24"/>
        </w:rPr>
        <w:t xml:space="preserve"> </w:t>
      </w:r>
      <w:r w:rsidR="005A70EA" w:rsidRPr="00B12F62">
        <w:rPr>
          <w:color w:val="FF0000"/>
        </w:rPr>
        <w:t>pupils</w:t>
      </w:r>
      <w:r w:rsidR="005A70EA" w:rsidRPr="00B12F62">
        <w:rPr>
          <w:color w:val="FF0000"/>
          <w:spacing w:val="24"/>
        </w:rPr>
        <w:t xml:space="preserve"> </w:t>
      </w:r>
      <w:r w:rsidR="005A70EA" w:rsidRPr="00B12F62">
        <w:rPr>
          <w:color w:val="FF0000"/>
        </w:rPr>
        <w:t>who</w:t>
      </w:r>
      <w:r w:rsidR="005A70EA" w:rsidRPr="00B12F62">
        <w:rPr>
          <w:color w:val="FF0000"/>
          <w:spacing w:val="24"/>
        </w:rPr>
        <w:t xml:space="preserve"> </w:t>
      </w:r>
      <w:r w:rsidR="005A70EA" w:rsidRPr="00B12F62">
        <w:rPr>
          <w:color w:val="FF0000"/>
        </w:rPr>
        <w:t>attend</w:t>
      </w:r>
      <w:r w:rsidR="005A70EA" w:rsidRPr="00B12F62">
        <w:rPr>
          <w:color w:val="FF0000"/>
          <w:spacing w:val="22"/>
        </w:rPr>
        <w:t xml:space="preserve"> </w:t>
      </w:r>
      <w:r w:rsidR="005A70EA" w:rsidRPr="00B12F62">
        <w:rPr>
          <w:color w:val="FF0000"/>
        </w:rPr>
        <w:t>the</w:t>
      </w:r>
      <w:r w:rsidR="005A70EA" w:rsidRPr="00B12F62">
        <w:rPr>
          <w:color w:val="FF0000"/>
          <w:spacing w:val="24"/>
        </w:rPr>
        <w:t xml:space="preserve"> </w:t>
      </w:r>
      <w:r w:rsidR="005A70EA" w:rsidRPr="00B12F62">
        <w:rPr>
          <w:color w:val="FF0000"/>
        </w:rPr>
        <w:t>school</w:t>
      </w:r>
      <w:r w:rsidR="005A70EA" w:rsidRPr="00B12F62">
        <w:rPr>
          <w:color w:val="FF0000"/>
          <w:spacing w:val="69"/>
        </w:rPr>
        <w:t xml:space="preserve"> </w:t>
      </w:r>
      <w:r w:rsidR="005A70EA" w:rsidRPr="00B12F62">
        <w:rPr>
          <w:color w:val="FF0000"/>
        </w:rPr>
        <w:t>access</w:t>
      </w:r>
      <w:r w:rsidR="005A70EA" w:rsidRPr="00B12F62">
        <w:rPr>
          <w:color w:val="FF0000"/>
          <w:spacing w:val="29"/>
        </w:rPr>
        <w:t xml:space="preserve"> </w:t>
      </w:r>
      <w:r w:rsidR="005A70EA" w:rsidRPr="00B12F62">
        <w:rPr>
          <w:color w:val="FF0000"/>
        </w:rPr>
        <w:t>and</w:t>
      </w:r>
      <w:r w:rsidR="005A70EA" w:rsidRPr="00B12F62">
        <w:rPr>
          <w:color w:val="FF0000"/>
          <w:spacing w:val="27"/>
        </w:rPr>
        <w:t xml:space="preserve"> </w:t>
      </w:r>
      <w:r w:rsidR="005A70EA" w:rsidRPr="00B12F62">
        <w:rPr>
          <w:color w:val="FF0000"/>
        </w:rPr>
        <w:t>engage</w:t>
      </w:r>
      <w:r w:rsidR="005A70EA" w:rsidRPr="00B12F62">
        <w:rPr>
          <w:color w:val="FF0000"/>
          <w:spacing w:val="29"/>
        </w:rPr>
        <w:t xml:space="preserve"> </w:t>
      </w:r>
      <w:r w:rsidR="005A70EA" w:rsidRPr="00B12F62">
        <w:rPr>
          <w:color w:val="FF0000"/>
        </w:rPr>
        <w:t>successfully</w:t>
      </w:r>
      <w:r w:rsidR="005A70EA" w:rsidRPr="00B12F62">
        <w:rPr>
          <w:color w:val="FF0000"/>
          <w:spacing w:val="26"/>
        </w:rPr>
        <w:t xml:space="preserve"> </w:t>
      </w:r>
      <w:r w:rsidR="005A70EA" w:rsidRPr="00B12F62">
        <w:rPr>
          <w:color w:val="FF0000"/>
        </w:rPr>
        <w:t>in</w:t>
      </w:r>
      <w:r w:rsidR="005A70EA" w:rsidRPr="00B12F62">
        <w:rPr>
          <w:color w:val="FF0000"/>
          <w:spacing w:val="29"/>
        </w:rPr>
        <w:t xml:space="preserve"> </w:t>
      </w:r>
      <w:r w:rsidR="005A70EA" w:rsidRPr="00B12F62">
        <w:rPr>
          <w:color w:val="FF0000"/>
        </w:rPr>
        <w:t>the</w:t>
      </w:r>
      <w:r w:rsidR="005A70EA" w:rsidRPr="00B12F62">
        <w:rPr>
          <w:color w:val="FF0000"/>
          <w:spacing w:val="29"/>
        </w:rPr>
        <w:t xml:space="preserve"> </w:t>
      </w:r>
      <w:r w:rsidR="005A70EA" w:rsidRPr="00B12F62">
        <w:rPr>
          <w:color w:val="FF0000"/>
        </w:rPr>
        <w:t>curriculum.</w:t>
      </w:r>
      <w:r w:rsidRPr="00B12F62">
        <w:rPr>
          <w:color w:val="FF0000"/>
        </w:rPr>
        <w:t xml:space="preserve">  </w:t>
      </w:r>
      <w:r w:rsidR="0069217F" w:rsidRPr="00B12F62">
        <w:rPr>
          <w:color w:val="FF0000"/>
        </w:rPr>
        <w:t xml:space="preserve">The school </w:t>
      </w:r>
      <w:r w:rsidR="007E362A" w:rsidRPr="00B12F62">
        <w:rPr>
          <w:color w:val="FF0000"/>
        </w:rPr>
        <w:t>also offers</w:t>
      </w:r>
      <w:r w:rsidR="0069217F" w:rsidRPr="00B12F62">
        <w:rPr>
          <w:color w:val="FF0000"/>
        </w:rPr>
        <w:t xml:space="preserve"> a spectrum of alternative qualifications </w:t>
      </w:r>
      <w:r w:rsidRPr="00B12F62">
        <w:rPr>
          <w:color w:val="FF0000"/>
        </w:rPr>
        <w:t>for pupils for whom GCSEs are not appropriate.</w:t>
      </w:r>
      <w:r w:rsidR="0069217F" w:rsidRPr="00B12F62">
        <w:rPr>
          <w:color w:val="FF0000"/>
        </w:rPr>
        <w:t xml:space="preserve"> Pupils with complex learning needs are offered alternative qualifications such as entry level literacy and numeracy. </w:t>
      </w:r>
    </w:p>
    <w:p w14:paraId="0E8156AA" w14:textId="77777777" w:rsidR="00F74402" w:rsidRPr="00B12F62" w:rsidRDefault="00F74402" w:rsidP="00F74402">
      <w:pPr>
        <w:rPr>
          <w:color w:val="FF0000"/>
          <w:highlight w:val="yellow"/>
        </w:rPr>
      </w:pPr>
    </w:p>
    <w:p w14:paraId="12E6799F" w14:textId="1B5D2A66" w:rsidR="001347A5" w:rsidRPr="00B12F62" w:rsidRDefault="001E2315" w:rsidP="0069217F">
      <w:pPr>
        <w:rPr>
          <w:color w:val="FF0000"/>
          <w:sz w:val="23"/>
          <w:szCs w:val="23"/>
        </w:rPr>
      </w:pPr>
      <w:r w:rsidRPr="00B12F62">
        <w:rPr>
          <w:color w:val="FF0000"/>
        </w:rPr>
        <w:t xml:space="preserve">Most children’s learning needs </w:t>
      </w:r>
      <w:r w:rsidR="001347A5" w:rsidRPr="00B12F62">
        <w:rPr>
          <w:color w:val="FF0000"/>
        </w:rPr>
        <w:t>are</w:t>
      </w:r>
      <w:r w:rsidRPr="00B12F62">
        <w:rPr>
          <w:color w:val="FF0000"/>
        </w:rPr>
        <w:t xml:space="preserve"> met</w:t>
      </w:r>
      <w:r w:rsidR="001347A5" w:rsidRPr="00B12F62">
        <w:rPr>
          <w:color w:val="FF0000"/>
        </w:rPr>
        <w:t xml:space="preserve"> through</w:t>
      </w:r>
      <w:r w:rsidRPr="00B12F62">
        <w:rPr>
          <w:color w:val="FF0000"/>
        </w:rPr>
        <w:t xml:space="preserve"> </w:t>
      </w:r>
      <w:r w:rsidR="001347A5" w:rsidRPr="00B12F62">
        <w:rPr>
          <w:color w:val="FF0000"/>
        </w:rPr>
        <w:t>quality first teaching where</w:t>
      </w:r>
      <w:r w:rsidRPr="00B12F62">
        <w:rPr>
          <w:color w:val="FF0000"/>
        </w:rPr>
        <w:t xml:space="preserve"> class teachers</w:t>
      </w:r>
      <w:r w:rsidR="00671126" w:rsidRPr="00B12F62">
        <w:rPr>
          <w:color w:val="FF0000"/>
        </w:rPr>
        <w:t xml:space="preserve"> use a range of differentiation. </w:t>
      </w:r>
      <w:r w:rsidR="00527887" w:rsidRPr="00B12F62">
        <w:rPr>
          <w:color w:val="FF0000"/>
        </w:rPr>
        <w:t>Pupil</w:t>
      </w:r>
      <w:r w:rsidR="0069217F" w:rsidRPr="00B12F62">
        <w:rPr>
          <w:color w:val="FF0000"/>
        </w:rPr>
        <w:t xml:space="preserve">s are placed in sets and the lessons are planned to allow all </w:t>
      </w:r>
      <w:r w:rsidR="00527887" w:rsidRPr="00B12F62">
        <w:rPr>
          <w:color w:val="FF0000"/>
        </w:rPr>
        <w:t>pupil</w:t>
      </w:r>
      <w:r w:rsidR="0069217F" w:rsidRPr="00B12F62">
        <w:rPr>
          <w:color w:val="FF0000"/>
        </w:rPr>
        <w:t>s in every class to reach the objectives of the lesson.</w:t>
      </w:r>
      <w:r w:rsidR="0069217F" w:rsidRPr="00B12F62">
        <w:rPr>
          <w:color w:val="FF0000"/>
          <w:sz w:val="23"/>
          <w:szCs w:val="23"/>
        </w:rPr>
        <w:t xml:space="preserve"> </w:t>
      </w:r>
      <w:r w:rsidR="005A70EA" w:rsidRPr="00B12F62">
        <w:rPr>
          <w:color w:val="FF0000"/>
        </w:rPr>
        <w:t xml:space="preserve">Staff are aware of the learning difficulties of the SEN </w:t>
      </w:r>
      <w:r w:rsidR="00527887" w:rsidRPr="00B12F62">
        <w:rPr>
          <w:color w:val="FF0000"/>
        </w:rPr>
        <w:t>pupil</w:t>
      </w:r>
      <w:r w:rsidR="005A70EA" w:rsidRPr="00B12F62">
        <w:rPr>
          <w:color w:val="FF0000"/>
        </w:rPr>
        <w:t xml:space="preserve">s and follow the guidelines and strategies provided by the </w:t>
      </w:r>
      <w:r w:rsidR="003F604D" w:rsidRPr="00B12F62">
        <w:rPr>
          <w:color w:val="FF0000"/>
        </w:rPr>
        <w:t>SENCO</w:t>
      </w:r>
      <w:r w:rsidR="005A70EA" w:rsidRPr="00B12F62">
        <w:rPr>
          <w:color w:val="FF0000"/>
        </w:rPr>
        <w:t xml:space="preserve">. </w:t>
      </w:r>
      <w:r w:rsidR="00A35D80" w:rsidRPr="00B12F62">
        <w:rPr>
          <w:color w:val="FF0000"/>
        </w:rPr>
        <w:t>Common Lesson Planning pro</w:t>
      </w:r>
      <w:r w:rsidR="009D38C9">
        <w:rPr>
          <w:color w:val="FF0000"/>
        </w:rPr>
        <w:t>-</w:t>
      </w:r>
      <w:r w:rsidR="00A35D80" w:rsidRPr="00B12F62">
        <w:rPr>
          <w:color w:val="FF0000"/>
        </w:rPr>
        <w:t xml:space="preserve">forma, quality assured by the </w:t>
      </w:r>
      <w:r w:rsidR="003F604D" w:rsidRPr="00B12F62">
        <w:rPr>
          <w:color w:val="FF0000"/>
        </w:rPr>
        <w:t>SENCO</w:t>
      </w:r>
      <w:r w:rsidR="00A35D80" w:rsidRPr="00B12F62">
        <w:rPr>
          <w:color w:val="FF0000"/>
        </w:rPr>
        <w:t>, ensure teachers</w:t>
      </w:r>
      <w:r w:rsidR="009D38C9">
        <w:rPr>
          <w:color w:val="FF0000"/>
        </w:rPr>
        <w:t>’</w:t>
      </w:r>
      <w:r w:rsidR="00A35D80" w:rsidRPr="00B12F62">
        <w:rPr>
          <w:color w:val="FF0000"/>
        </w:rPr>
        <w:t xml:space="preserve"> planning details the support strategies for targeted </w:t>
      </w:r>
      <w:r w:rsidR="00527887" w:rsidRPr="00B12F62">
        <w:rPr>
          <w:color w:val="FF0000"/>
        </w:rPr>
        <w:t>pupil</w:t>
      </w:r>
      <w:r w:rsidR="00A35D80" w:rsidRPr="00B12F62">
        <w:rPr>
          <w:color w:val="FF0000"/>
        </w:rPr>
        <w:t xml:space="preserve">s, including those with SEN. </w:t>
      </w:r>
      <w:r w:rsidR="001347A5" w:rsidRPr="00B12F62">
        <w:rPr>
          <w:color w:val="FF0000"/>
        </w:rPr>
        <w:t>Classroom organisation and management ensure that children are given opportunities to take part in a range of learning contexts with appropriate support (e.g. whole class work, mixed ability and ability groupings).</w:t>
      </w:r>
    </w:p>
    <w:p w14:paraId="2ED495A4" w14:textId="77777777" w:rsidR="001347A5" w:rsidRPr="00B12F62" w:rsidRDefault="001347A5" w:rsidP="001347A5">
      <w:pPr>
        <w:rPr>
          <w:color w:val="FF0000"/>
        </w:rPr>
      </w:pPr>
    </w:p>
    <w:p w14:paraId="2C7D75FE" w14:textId="437BB096" w:rsidR="000E0877" w:rsidRPr="00B12F62" w:rsidRDefault="001347A5" w:rsidP="001347A5">
      <w:pPr>
        <w:rPr>
          <w:color w:val="FF0000"/>
        </w:rPr>
      </w:pPr>
      <w:r w:rsidRPr="00B12F62">
        <w:rPr>
          <w:color w:val="FF0000"/>
        </w:rPr>
        <w:t xml:space="preserve">Where additional support is provided in class, it is deployed thoughtfully and sensitively to promote children’s independence and to avoid them becoming dependent and passive as learners.  Support is used to assist the child in achieving the best they can do and to provide opportunities for overlearning to promote confidence and raise self-esteem.  </w:t>
      </w:r>
    </w:p>
    <w:p w14:paraId="64245AB4" w14:textId="77777777" w:rsidR="005A70EA" w:rsidRPr="00B12F62" w:rsidRDefault="005A70EA" w:rsidP="005A70EA">
      <w:pPr>
        <w:pStyle w:val="List"/>
        <w:rPr>
          <w:color w:val="FF0000"/>
        </w:rPr>
      </w:pPr>
    </w:p>
    <w:p w14:paraId="61B88587" w14:textId="3C8751BD" w:rsidR="000E0877" w:rsidRPr="00B12F62" w:rsidRDefault="001347A5" w:rsidP="001E2315">
      <w:pPr>
        <w:rPr>
          <w:color w:val="FF0000"/>
        </w:rPr>
      </w:pPr>
      <w:r w:rsidRPr="00B12F62">
        <w:rPr>
          <w:color w:val="FF0000"/>
        </w:rPr>
        <w:t xml:space="preserve">Wherever possible, </w:t>
      </w:r>
      <w:r w:rsidR="004236EE" w:rsidRPr="00B12F62">
        <w:rPr>
          <w:color w:val="FF0000"/>
        </w:rPr>
        <w:t>Specialist</w:t>
      </w:r>
      <w:r w:rsidRPr="00B12F62">
        <w:rPr>
          <w:color w:val="FF0000"/>
        </w:rPr>
        <w:t xml:space="preserve"> Support Assistants work with children within the classroom.  Any arrangements for withdrawal are discussed with the </w:t>
      </w:r>
      <w:r w:rsidR="003F604D" w:rsidRPr="00B12F62">
        <w:rPr>
          <w:color w:val="FF0000"/>
        </w:rPr>
        <w:t>SENCO</w:t>
      </w:r>
      <w:r w:rsidRPr="00B12F62">
        <w:rPr>
          <w:color w:val="FF0000"/>
        </w:rPr>
        <w:t xml:space="preserve"> and agreed by the Senior Leader responsible for the Curriculum – such decisions </w:t>
      </w:r>
      <w:r w:rsidR="004236EE" w:rsidRPr="00B12F62">
        <w:rPr>
          <w:color w:val="FF0000"/>
        </w:rPr>
        <w:t>are</w:t>
      </w:r>
      <w:r w:rsidRPr="00B12F62">
        <w:rPr>
          <w:color w:val="FF0000"/>
        </w:rPr>
        <w:t xml:space="preserve"> consistent with the</w:t>
      </w:r>
      <w:r w:rsidR="00E66FFC" w:rsidRPr="00B12F62">
        <w:rPr>
          <w:color w:val="FF0000"/>
        </w:rPr>
        <w:t xml:space="preserve"> Pupil Support Plan</w:t>
      </w:r>
      <w:r w:rsidRPr="00B12F62">
        <w:rPr>
          <w:color w:val="FF0000"/>
        </w:rPr>
        <w:t>,</w:t>
      </w:r>
      <w:r w:rsidR="00E66FFC" w:rsidRPr="00B12F62">
        <w:rPr>
          <w:color w:val="FF0000"/>
        </w:rPr>
        <w:t xml:space="preserve"> S</w:t>
      </w:r>
      <w:r w:rsidRPr="00B12F62">
        <w:rPr>
          <w:color w:val="FF0000"/>
        </w:rPr>
        <w:t xml:space="preserve">tatement, Education, Health </w:t>
      </w:r>
      <w:r w:rsidR="004236EE" w:rsidRPr="00B12F62">
        <w:rPr>
          <w:color w:val="FF0000"/>
        </w:rPr>
        <w:t xml:space="preserve">and </w:t>
      </w:r>
      <w:r w:rsidRPr="00B12F62">
        <w:rPr>
          <w:color w:val="FF0000"/>
        </w:rPr>
        <w:t xml:space="preserve">Care Plan for the particular </w:t>
      </w:r>
      <w:r w:rsidR="002100CC" w:rsidRPr="00B12F62">
        <w:rPr>
          <w:color w:val="FF0000"/>
        </w:rPr>
        <w:t>pupil</w:t>
      </w:r>
      <w:r w:rsidRPr="00B12F62">
        <w:rPr>
          <w:color w:val="FF0000"/>
        </w:rPr>
        <w:t>.</w:t>
      </w:r>
    </w:p>
    <w:p w14:paraId="7EE77996" w14:textId="77777777" w:rsidR="002100CC" w:rsidRPr="00B12F62" w:rsidRDefault="002100CC" w:rsidP="00816E5B">
      <w:pPr>
        <w:pStyle w:val="Heading2"/>
        <w:keepNext w:val="0"/>
        <w:keepLines w:val="0"/>
        <w:numPr>
          <w:ilvl w:val="0"/>
          <w:numId w:val="0"/>
        </w:numPr>
        <w:spacing w:before="0" w:after="0"/>
        <w:ind w:left="601" w:hanging="601"/>
        <w:rPr>
          <w:b w:val="0"/>
          <w:color w:val="FF0000"/>
          <w:sz w:val="22"/>
        </w:rPr>
      </w:pPr>
    </w:p>
    <w:p w14:paraId="11305EC4" w14:textId="77777777" w:rsidR="002100CC" w:rsidRPr="00B12F62" w:rsidRDefault="002100CC" w:rsidP="00B47073">
      <w:pPr>
        <w:rPr>
          <w:color w:val="FF0000"/>
        </w:rPr>
      </w:pPr>
      <w:r w:rsidRPr="00B12F62">
        <w:rPr>
          <w:color w:val="FF0000"/>
        </w:rPr>
        <w:lastRenderedPageBreak/>
        <w:t>Where additional intervention outside the classroom is provided, sessions aim to:</w:t>
      </w:r>
    </w:p>
    <w:p w14:paraId="07B02EA4" w14:textId="77777777" w:rsidR="002100CC" w:rsidRPr="00B12F62" w:rsidRDefault="002100CC" w:rsidP="00F02784">
      <w:pPr>
        <w:pStyle w:val="ListParagraph"/>
        <w:numPr>
          <w:ilvl w:val="0"/>
          <w:numId w:val="23"/>
        </w:numPr>
        <w:rPr>
          <w:color w:val="FF0000"/>
        </w:rPr>
      </w:pPr>
      <w:r w:rsidRPr="00B12F62">
        <w:rPr>
          <w:color w:val="FF0000"/>
        </w:rPr>
        <w:t>emphasise key concepts and skills required for attainment in that subject</w:t>
      </w:r>
    </w:p>
    <w:p w14:paraId="0CFA0E37" w14:textId="77777777" w:rsidR="002100CC" w:rsidRPr="00B12F62" w:rsidRDefault="002100CC" w:rsidP="00F02784">
      <w:pPr>
        <w:pStyle w:val="ListParagraph"/>
        <w:numPr>
          <w:ilvl w:val="0"/>
          <w:numId w:val="23"/>
        </w:numPr>
        <w:rPr>
          <w:color w:val="FF0000"/>
        </w:rPr>
      </w:pPr>
      <w:r w:rsidRPr="00B12F62">
        <w:rPr>
          <w:color w:val="FF0000"/>
        </w:rPr>
        <w:t>clarify difficult concepts and misconceptions covered recently in those subjects</w:t>
      </w:r>
    </w:p>
    <w:p w14:paraId="70001624" w14:textId="1D932A00" w:rsidR="002100CC" w:rsidRPr="00B12F62" w:rsidRDefault="002100CC" w:rsidP="00F02784">
      <w:pPr>
        <w:pStyle w:val="ListParagraph"/>
        <w:numPr>
          <w:ilvl w:val="0"/>
          <w:numId w:val="23"/>
        </w:numPr>
        <w:rPr>
          <w:color w:val="FF0000"/>
        </w:rPr>
      </w:pPr>
      <w:r w:rsidRPr="00B12F62">
        <w:rPr>
          <w:color w:val="FF0000"/>
        </w:rPr>
        <w:t>pre-teach difficult concepts ahead of quality first provision</w:t>
      </w:r>
    </w:p>
    <w:p w14:paraId="4E5E4BD4" w14:textId="77777777" w:rsidR="002100CC" w:rsidRPr="00B12F62" w:rsidRDefault="002100CC" w:rsidP="00F02784">
      <w:pPr>
        <w:pStyle w:val="ListParagraph"/>
        <w:numPr>
          <w:ilvl w:val="0"/>
          <w:numId w:val="23"/>
        </w:numPr>
        <w:rPr>
          <w:color w:val="FF0000"/>
        </w:rPr>
      </w:pPr>
      <w:r w:rsidRPr="00B12F62">
        <w:rPr>
          <w:color w:val="FF0000"/>
        </w:rPr>
        <w:t>allow learners to demonstrate learning and reinforce it through application and assessment for learning</w:t>
      </w:r>
    </w:p>
    <w:p w14:paraId="128FDB76" w14:textId="77777777" w:rsidR="002100CC" w:rsidRPr="00B12F62" w:rsidRDefault="002100CC" w:rsidP="00F02784">
      <w:pPr>
        <w:pStyle w:val="ListParagraph"/>
        <w:numPr>
          <w:ilvl w:val="0"/>
          <w:numId w:val="23"/>
        </w:numPr>
        <w:rPr>
          <w:color w:val="FF0000"/>
        </w:rPr>
      </w:pPr>
      <w:r w:rsidRPr="00B12F62">
        <w:rPr>
          <w:color w:val="FF0000"/>
        </w:rPr>
        <w:t>instil self-confidence of learners in the subject and equip them with the skills to increase learning in that subject</w:t>
      </w:r>
    </w:p>
    <w:p w14:paraId="33E2F05F" w14:textId="77777777" w:rsidR="002100CC" w:rsidRPr="00B12F62" w:rsidRDefault="002100CC" w:rsidP="00F02784">
      <w:pPr>
        <w:pStyle w:val="ListParagraph"/>
        <w:numPr>
          <w:ilvl w:val="0"/>
          <w:numId w:val="23"/>
        </w:numPr>
        <w:rPr>
          <w:color w:val="FF0000"/>
        </w:rPr>
      </w:pPr>
      <w:r w:rsidRPr="00B12F62">
        <w:rPr>
          <w:color w:val="FF0000"/>
        </w:rPr>
        <w:t>allow learners to enhance capability and performance in internally assessed components.</w:t>
      </w:r>
    </w:p>
    <w:p w14:paraId="242C3053" w14:textId="77777777" w:rsidR="007E362A" w:rsidRPr="00B12F62" w:rsidRDefault="007E362A" w:rsidP="001347A5">
      <w:pPr>
        <w:rPr>
          <w:color w:val="FF0000"/>
        </w:rPr>
      </w:pPr>
    </w:p>
    <w:p w14:paraId="4E46A263" w14:textId="77777777" w:rsidR="002100CC" w:rsidRPr="00B12F62" w:rsidRDefault="007E362A" w:rsidP="001347A5">
      <w:pPr>
        <w:rPr>
          <w:color w:val="FF0000"/>
        </w:rPr>
      </w:pPr>
      <w:r w:rsidRPr="00B12F62">
        <w:rPr>
          <w:color w:val="FF0000"/>
        </w:rPr>
        <w:t>Focused, robust and timely intervention in English and Maths for pupils with SEN, aims to enhance literacy and numeracy levels so that pupils can access all aspects of the curriculum as soon as possible.</w:t>
      </w:r>
    </w:p>
    <w:p w14:paraId="06D09FB0" w14:textId="77777777" w:rsidR="007E362A" w:rsidRPr="00B12F62" w:rsidRDefault="007E362A" w:rsidP="007E362A">
      <w:pPr>
        <w:pStyle w:val="List"/>
        <w:rPr>
          <w:color w:val="FF0000"/>
          <w:highlight w:val="yellow"/>
        </w:rPr>
      </w:pPr>
    </w:p>
    <w:p w14:paraId="0C8ACFC0" w14:textId="6F1932A8" w:rsidR="00F75E9C" w:rsidRPr="00B12F62" w:rsidRDefault="0069217F" w:rsidP="001347A5">
      <w:pPr>
        <w:rPr>
          <w:color w:val="FF0000"/>
        </w:rPr>
      </w:pPr>
      <w:r w:rsidRPr="00B12F62">
        <w:rPr>
          <w:color w:val="FF0000"/>
        </w:rPr>
        <w:t xml:space="preserve">Ancillary aids and assistive technologies </w:t>
      </w:r>
      <w:r w:rsidR="00ED10C5" w:rsidRPr="00B12F62">
        <w:rPr>
          <w:color w:val="FF0000"/>
        </w:rPr>
        <w:t xml:space="preserve">are also utilised to enhance provision and ensure access. Learning aids are deployed to </w:t>
      </w:r>
      <w:r w:rsidR="00165F19" w:rsidRPr="00B12F62">
        <w:rPr>
          <w:color w:val="FF0000"/>
        </w:rPr>
        <w:t xml:space="preserve">specific </w:t>
      </w:r>
      <w:r w:rsidR="00527887" w:rsidRPr="00B12F62">
        <w:rPr>
          <w:color w:val="FF0000"/>
        </w:rPr>
        <w:t>pupil</w:t>
      </w:r>
      <w:r w:rsidR="00ED10C5" w:rsidRPr="00B12F62">
        <w:rPr>
          <w:color w:val="FF0000"/>
        </w:rPr>
        <w:t xml:space="preserve">s with SEN.  </w:t>
      </w:r>
      <w:r w:rsidR="00527887" w:rsidRPr="00B12F62">
        <w:rPr>
          <w:color w:val="FF0000"/>
        </w:rPr>
        <w:t>Pupil</w:t>
      </w:r>
      <w:r w:rsidR="00ED10C5" w:rsidRPr="00B12F62">
        <w:rPr>
          <w:color w:val="FF0000"/>
        </w:rPr>
        <w:t xml:space="preserve">s are provided with a mobile learning device to aid research, independent working and innovative approaches to learning.  </w:t>
      </w:r>
      <w:r w:rsidR="00527887" w:rsidRPr="00B12F62">
        <w:rPr>
          <w:color w:val="FF0000"/>
        </w:rPr>
        <w:t>Pupil</w:t>
      </w:r>
      <w:r w:rsidR="00ED10C5" w:rsidRPr="00B12F62">
        <w:rPr>
          <w:color w:val="FF0000"/>
        </w:rPr>
        <w:t xml:space="preserve">s are also given access to a Virtual Learning Environment and electronic books to access resources and complete learning at home. </w:t>
      </w:r>
    </w:p>
    <w:p w14:paraId="44509DB1" w14:textId="77777777" w:rsidR="00582B35" w:rsidRPr="00B12F62" w:rsidRDefault="00582B35" w:rsidP="00582B35">
      <w:pPr>
        <w:pStyle w:val="List"/>
        <w:rPr>
          <w:color w:val="FF0000"/>
        </w:rPr>
      </w:pPr>
    </w:p>
    <w:p w14:paraId="63BE57D4" w14:textId="3DEC5BDD" w:rsidR="00582B35" w:rsidRPr="00B12F62" w:rsidRDefault="0026568C" w:rsidP="00582B35">
      <w:pPr>
        <w:rPr>
          <w:color w:val="FF0000"/>
        </w:rPr>
      </w:pPr>
      <w:r w:rsidRPr="00B12F62">
        <w:rPr>
          <w:color w:val="FF0000"/>
        </w:rPr>
        <w:t>In order to ensure equality of access, t</w:t>
      </w:r>
      <w:r w:rsidR="00582B35" w:rsidRPr="00B12F62">
        <w:rPr>
          <w:color w:val="FF0000"/>
        </w:rPr>
        <w:t xml:space="preserve">he </w:t>
      </w:r>
      <w:r w:rsidR="003F604D" w:rsidRPr="00B12F62">
        <w:rPr>
          <w:color w:val="FF0000"/>
        </w:rPr>
        <w:t>SENCO</w:t>
      </w:r>
      <w:r w:rsidR="00582B35" w:rsidRPr="00B12F62">
        <w:rPr>
          <w:color w:val="FF0000"/>
        </w:rPr>
        <w:t xml:space="preserve"> </w:t>
      </w:r>
      <w:r w:rsidR="004236EE" w:rsidRPr="00B12F62">
        <w:rPr>
          <w:color w:val="FF0000"/>
        </w:rPr>
        <w:t>liaises</w:t>
      </w:r>
      <w:r w:rsidR="00582B35" w:rsidRPr="00B12F62">
        <w:rPr>
          <w:color w:val="FF0000"/>
        </w:rPr>
        <w:t xml:space="preserve"> with the exam officers and Advisory Teachers to ensure all paperwork is up to date with regards to special arrangements for exams. Depending on the needs of the pupils concerned these special arrangements may comprise of up to 25% additional time, a separate room with </w:t>
      </w:r>
      <w:r w:rsidR="0041197B">
        <w:rPr>
          <w:color w:val="FF0000"/>
        </w:rPr>
        <w:t xml:space="preserve">an </w:t>
      </w:r>
      <w:r w:rsidR="00582B35" w:rsidRPr="00B12F62">
        <w:rPr>
          <w:color w:val="FF0000"/>
        </w:rPr>
        <w:t>invigilator, a reader, a scribe and enlarged text papers.</w:t>
      </w:r>
    </w:p>
    <w:p w14:paraId="183C59A1" w14:textId="77777777" w:rsidR="00F0142B" w:rsidRPr="00633E44" w:rsidRDefault="001E2315" w:rsidP="001E2315">
      <w:pPr>
        <w:pStyle w:val="Heading4"/>
        <w:rPr>
          <w:color w:val="auto"/>
        </w:rPr>
      </w:pPr>
      <w:r w:rsidRPr="00633E44">
        <w:rPr>
          <w:color w:val="auto"/>
        </w:rPr>
        <w:t>Support for pupils with visual impairments</w:t>
      </w:r>
    </w:p>
    <w:p w14:paraId="5E472165" w14:textId="1FBA2443" w:rsidR="00674962" w:rsidRPr="00B12F62" w:rsidRDefault="00D45F22" w:rsidP="000F7F07">
      <w:pPr>
        <w:rPr>
          <w:color w:val="FF0000"/>
        </w:rPr>
      </w:pPr>
      <w:r w:rsidRPr="00B12F62">
        <w:rPr>
          <w:color w:val="FF0000"/>
        </w:rPr>
        <w:t xml:space="preserve">The school utilises a range of resources to support visually impaired </w:t>
      </w:r>
      <w:r w:rsidR="00527887" w:rsidRPr="00B12F62">
        <w:rPr>
          <w:color w:val="FF0000"/>
        </w:rPr>
        <w:t>pupil</w:t>
      </w:r>
      <w:r w:rsidRPr="00B12F62">
        <w:rPr>
          <w:color w:val="FF0000"/>
        </w:rPr>
        <w:t>s including</w:t>
      </w:r>
      <w:r w:rsidR="000F7F07" w:rsidRPr="00B12F62">
        <w:rPr>
          <w:color w:val="FF0000"/>
        </w:rPr>
        <w:t xml:space="preserve">: </w:t>
      </w:r>
      <w:r w:rsidRPr="00B12F62">
        <w:rPr>
          <w:color w:val="FF0000"/>
        </w:rPr>
        <w:t>large laptops</w:t>
      </w:r>
      <w:r w:rsidR="000F7F07" w:rsidRPr="00B12F62">
        <w:rPr>
          <w:color w:val="FF0000"/>
        </w:rPr>
        <w:t xml:space="preserve">; </w:t>
      </w:r>
      <w:r w:rsidRPr="00B12F62">
        <w:rPr>
          <w:color w:val="FF0000"/>
        </w:rPr>
        <w:t>light boxes for Art</w:t>
      </w:r>
      <w:r w:rsidR="000F7F07" w:rsidRPr="00B12F62">
        <w:rPr>
          <w:color w:val="FF0000"/>
        </w:rPr>
        <w:t xml:space="preserve">; </w:t>
      </w:r>
      <w:r w:rsidR="0078500E" w:rsidRPr="00B12F62">
        <w:rPr>
          <w:color w:val="FF0000"/>
        </w:rPr>
        <w:t>enlarged texts and test papers</w:t>
      </w:r>
      <w:r w:rsidR="000F7F07" w:rsidRPr="00B12F62">
        <w:rPr>
          <w:color w:val="FF0000"/>
        </w:rPr>
        <w:t xml:space="preserve">; </w:t>
      </w:r>
      <w:r w:rsidRPr="00B12F62">
        <w:rPr>
          <w:color w:val="FF0000"/>
        </w:rPr>
        <w:t>video magnifiers</w:t>
      </w:r>
      <w:r w:rsidR="000F7F07" w:rsidRPr="00B12F62">
        <w:rPr>
          <w:color w:val="FF0000"/>
        </w:rPr>
        <w:t xml:space="preserve">; </w:t>
      </w:r>
      <w:r w:rsidR="00D01AE5" w:rsidRPr="00B12F62">
        <w:rPr>
          <w:color w:val="FF0000"/>
        </w:rPr>
        <w:t>hand held magnifiers</w:t>
      </w:r>
      <w:r w:rsidR="000F7F07" w:rsidRPr="00B12F62">
        <w:rPr>
          <w:color w:val="FF0000"/>
        </w:rPr>
        <w:t xml:space="preserve">; </w:t>
      </w:r>
      <w:r w:rsidR="00D01AE5" w:rsidRPr="00B12F62">
        <w:rPr>
          <w:color w:val="FF0000"/>
        </w:rPr>
        <w:t>braillers</w:t>
      </w:r>
      <w:r w:rsidR="000F7F07" w:rsidRPr="00B12F62">
        <w:rPr>
          <w:color w:val="FF0000"/>
        </w:rPr>
        <w:t xml:space="preserve">; </w:t>
      </w:r>
      <w:r w:rsidRPr="00B12F62">
        <w:rPr>
          <w:color w:val="FF0000"/>
        </w:rPr>
        <w:t>brailled novels (for example GCSE English resources)</w:t>
      </w:r>
      <w:r w:rsidR="000F7F07" w:rsidRPr="00B12F62">
        <w:rPr>
          <w:color w:val="FF0000"/>
        </w:rPr>
        <w:t xml:space="preserve">; </w:t>
      </w:r>
      <w:r w:rsidRPr="00B12F62">
        <w:rPr>
          <w:color w:val="FF0000"/>
        </w:rPr>
        <w:t>DAISY players</w:t>
      </w:r>
      <w:r w:rsidR="000F7F07" w:rsidRPr="00B12F62">
        <w:rPr>
          <w:color w:val="FF0000"/>
        </w:rPr>
        <w:t xml:space="preserve">; </w:t>
      </w:r>
      <w:r w:rsidR="00D01AE5" w:rsidRPr="00B12F62">
        <w:rPr>
          <w:color w:val="FF0000"/>
        </w:rPr>
        <w:t>embosser</w:t>
      </w:r>
      <w:r w:rsidRPr="00B12F62">
        <w:rPr>
          <w:color w:val="FF0000"/>
        </w:rPr>
        <w:t>s</w:t>
      </w:r>
      <w:r w:rsidR="000F7F07" w:rsidRPr="00B12F62">
        <w:rPr>
          <w:color w:val="FF0000"/>
        </w:rPr>
        <w:t xml:space="preserve">; </w:t>
      </w:r>
      <w:r w:rsidR="00D01AE5" w:rsidRPr="00B12F62">
        <w:rPr>
          <w:color w:val="FF0000"/>
        </w:rPr>
        <w:t xml:space="preserve">‘zoom text’ technology, Dolphin and other relevant software. </w:t>
      </w:r>
    </w:p>
    <w:p w14:paraId="69D90A76" w14:textId="77777777" w:rsidR="00674962" w:rsidRPr="00B12F62" w:rsidRDefault="00674962" w:rsidP="002100CC">
      <w:pPr>
        <w:ind w:left="357"/>
        <w:contextualSpacing/>
        <w:rPr>
          <w:color w:val="FF0000"/>
        </w:rPr>
      </w:pPr>
    </w:p>
    <w:p w14:paraId="46734ADA" w14:textId="77777777" w:rsidR="00674962" w:rsidRPr="00B12F62" w:rsidRDefault="0078500E" w:rsidP="00674962">
      <w:pPr>
        <w:rPr>
          <w:color w:val="FF0000"/>
        </w:rPr>
      </w:pPr>
      <w:r w:rsidRPr="00B12F62">
        <w:rPr>
          <w:color w:val="FF0000"/>
        </w:rPr>
        <w:t xml:space="preserve">The school makes every effort to ensure visually impaired </w:t>
      </w:r>
      <w:r w:rsidR="00527887" w:rsidRPr="00B12F62">
        <w:rPr>
          <w:color w:val="FF0000"/>
        </w:rPr>
        <w:t>pupil</w:t>
      </w:r>
      <w:r w:rsidRPr="00B12F62">
        <w:rPr>
          <w:color w:val="FF0000"/>
        </w:rPr>
        <w:t xml:space="preserve">s gain access to the full breadth of the school offer. For example, arrangements are made to attend </w:t>
      </w:r>
      <w:r w:rsidR="00674962" w:rsidRPr="00B12F62">
        <w:rPr>
          <w:color w:val="FF0000"/>
        </w:rPr>
        <w:t xml:space="preserve">audio assisted pantomime performances and cookery courses.  </w:t>
      </w:r>
    </w:p>
    <w:p w14:paraId="500B5BF2" w14:textId="77777777" w:rsidR="0078500E" w:rsidRPr="00B12F62" w:rsidRDefault="0078500E" w:rsidP="002100CC">
      <w:pPr>
        <w:ind w:left="357"/>
        <w:contextualSpacing/>
        <w:rPr>
          <w:color w:val="FF0000"/>
        </w:rPr>
      </w:pPr>
    </w:p>
    <w:p w14:paraId="5ED32914" w14:textId="77777777" w:rsidR="0078500E" w:rsidRPr="00B12F62" w:rsidRDefault="006F2886" w:rsidP="000F7F07">
      <w:pPr>
        <w:rPr>
          <w:color w:val="FF0000"/>
        </w:rPr>
      </w:pPr>
      <w:r w:rsidRPr="00B12F62">
        <w:rPr>
          <w:color w:val="FF0000"/>
        </w:rPr>
        <w:t>Specialist</w:t>
      </w:r>
      <w:r w:rsidR="00674962" w:rsidRPr="00B12F62">
        <w:rPr>
          <w:color w:val="FF0000"/>
        </w:rPr>
        <w:t xml:space="preserve"> Support Assistants are trained to </w:t>
      </w:r>
      <w:r w:rsidR="0078500E" w:rsidRPr="00B12F62">
        <w:rPr>
          <w:color w:val="FF0000"/>
        </w:rPr>
        <w:t xml:space="preserve">support </w:t>
      </w:r>
      <w:r w:rsidR="00527887" w:rsidRPr="00B12F62">
        <w:rPr>
          <w:color w:val="FF0000"/>
        </w:rPr>
        <w:t>pupil</w:t>
      </w:r>
      <w:r w:rsidR="0078500E" w:rsidRPr="00B12F62">
        <w:rPr>
          <w:color w:val="FF0000"/>
        </w:rPr>
        <w:t>s with their needs including:</w:t>
      </w:r>
      <w:r w:rsidR="000F7F07" w:rsidRPr="00B12F62">
        <w:rPr>
          <w:color w:val="FF0000"/>
        </w:rPr>
        <w:t xml:space="preserve"> </w:t>
      </w:r>
      <w:r w:rsidR="00D01AE5" w:rsidRPr="00B12F62">
        <w:rPr>
          <w:color w:val="FF0000"/>
        </w:rPr>
        <w:t>Sighted Guide Training</w:t>
      </w:r>
      <w:r w:rsidR="000F7F07" w:rsidRPr="00B12F62">
        <w:rPr>
          <w:color w:val="FF0000"/>
        </w:rPr>
        <w:t xml:space="preserve">; </w:t>
      </w:r>
      <w:r w:rsidR="0078500E" w:rsidRPr="00B12F62">
        <w:rPr>
          <w:color w:val="FF0000"/>
        </w:rPr>
        <w:t>Mobility Training</w:t>
      </w:r>
      <w:r w:rsidR="000F7F07" w:rsidRPr="00B12F62">
        <w:rPr>
          <w:color w:val="FF0000"/>
        </w:rPr>
        <w:t xml:space="preserve">; and </w:t>
      </w:r>
      <w:r w:rsidR="0078500E" w:rsidRPr="00B12F62">
        <w:rPr>
          <w:color w:val="FF0000"/>
        </w:rPr>
        <w:t>Braille training (limited to specific staff)</w:t>
      </w:r>
      <w:r w:rsidR="000F7F07" w:rsidRPr="00B12F62">
        <w:rPr>
          <w:color w:val="FF0000"/>
        </w:rPr>
        <w:t>.</w:t>
      </w:r>
    </w:p>
    <w:p w14:paraId="65DBE01F" w14:textId="77777777" w:rsidR="0078500E" w:rsidRPr="00B12F62" w:rsidRDefault="0078500E" w:rsidP="002100CC">
      <w:pPr>
        <w:pStyle w:val="ListParagraph"/>
        <w:spacing w:before="0"/>
        <w:ind w:left="357"/>
        <w:rPr>
          <w:color w:val="FF0000"/>
        </w:rPr>
      </w:pPr>
    </w:p>
    <w:p w14:paraId="3F31E8C4" w14:textId="77777777" w:rsidR="00D01AE5" w:rsidRPr="00B12F62" w:rsidRDefault="00A34AB6" w:rsidP="00E42D96">
      <w:pPr>
        <w:rPr>
          <w:color w:val="FF0000"/>
        </w:rPr>
      </w:pPr>
      <w:r w:rsidRPr="00B12F62">
        <w:rPr>
          <w:color w:val="FF0000"/>
        </w:rPr>
        <w:t xml:space="preserve">Teaching staff </w:t>
      </w:r>
      <w:r w:rsidR="000E0877" w:rsidRPr="00B12F62">
        <w:rPr>
          <w:color w:val="FF0000"/>
        </w:rPr>
        <w:t xml:space="preserve">also </w:t>
      </w:r>
      <w:r w:rsidRPr="00B12F62">
        <w:rPr>
          <w:color w:val="FF0000"/>
        </w:rPr>
        <w:t xml:space="preserve">receive </w:t>
      </w:r>
      <w:r w:rsidR="00D01AE5" w:rsidRPr="00B12F62">
        <w:rPr>
          <w:color w:val="FF0000"/>
        </w:rPr>
        <w:t xml:space="preserve">Visual impairment </w:t>
      </w:r>
      <w:r w:rsidRPr="00B12F62">
        <w:rPr>
          <w:color w:val="FF0000"/>
        </w:rPr>
        <w:t xml:space="preserve">and </w:t>
      </w:r>
      <w:r w:rsidR="00D01AE5" w:rsidRPr="00B12F62">
        <w:rPr>
          <w:color w:val="FF0000"/>
        </w:rPr>
        <w:t xml:space="preserve">Braille awareness training. </w:t>
      </w:r>
    </w:p>
    <w:p w14:paraId="78BB896E" w14:textId="77777777" w:rsidR="00674962" w:rsidRPr="00B12F62" w:rsidRDefault="00674962" w:rsidP="00674962">
      <w:pPr>
        <w:pStyle w:val="List"/>
        <w:rPr>
          <w:color w:val="FF0000"/>
        </w:rPr>
      </w:pPr>
    </w:p>
    <w:p w14:paraId="4D94462F" w14:textId="77777777" w:rsidR="00D01AE5" w:rsidRPr="00B12F62" w:rsidRDefault="00F15AC9" w:rsidP="00E42D96">
      <w:pPr>
        <w:rPr>
          <w:color w:val="FF0000"/>
        </w:rPr>
      </w:pPr>
      <w:r w:rsidRPr="00B12F62">
        <w:rPr>
          <w:color w:val="FF0000"/>
        </w:rPr>
        <w:t>Where appropriate, Visual Impairment Advisory Teachers are engaged to</w:t>
      </w:r>
      <w:r w:rsidR="00D01AE5" w:rsidRPr="00B12F62">
        <w:rPr>
          <w:color w:val="FF0000"/>
        </w:rPr>
        <w:t xml:space="preserve"> support Braille </w:t>
      </w:r>
      <w:r w:rsidR="00527887" w:rsidRPr="00B12F62">
        <w:rPr>
          <w:color w:val="FF0000"/>
        </w:rPr>
        <w:t>pupil</w:t>
      </w:r>
      <w:r w:rsidRPr="00B12F62">
        <w:rPr>
          <w:color w:val="FF0000"/>
        </w:rPr>
        <w:t>s</w:t>
      </w:r>
      <w:r w:rsidR="00D01AE5" w:rsidRPr="00B12F62">
        <w:rPr>
          <w:color w:val="FF0000"/>
        </w:rPr>
        <w:t xml:space="preserve"> in class and during withdrawal lessons to develop touch typing</w:t>
      </w:r>
      <w:r w:rsidR="007E362A" w:rsidRPr="00B12F62">
        <w:rPr>
          <w:color w:val="FF0000"/>
        </w:rPr>
        <w:t xml:space="preserve">, </w:t>
      </w:r>
      <w:r w:rsidR="00D01AE5" w:rsidRPr="00B12F62">
        <w:rPr>
          <w:color w:val="FF0000"/>
        </w:rPr>
        <w:t xml:space="preserve">Braille recording and reading skills as well as to advise regarding differentiation. </w:t>
      </w:r>
    </w:p>
    <w:p w14:paraId="4C55516A" w14:textId="77777777" w:rsidR="00946311" w:rsidRPr="00B12F62" w:rsidRDefault="00946311" w:rsidP="002100CC">
      <w:pPr>
        <w:pStyle w:val="List"/>
        <w:ind w:left="357" w:firstLine="0"/>
        <w:rPr>
          <w:color w:val="FF0000"/>
        </w:rPr>
      </w:pPr>
    </w:p>
    <w:p w14:paraId="00212F45" w14:textId="77777777" w:rsidR="00D01AE5" w:rsidRPr="00B12F62" w:rsidRDefault="0078500E" w:rsidP="00E42D96">
      <w:pPr>
        <w:rPr>
          <w:color w:val="FF0000"/>
        </w:rPr>
      </w:pPr>
      <w:r w:rsidRPr="00B12F62">
        <w:rPr>
          <w:color w:val="FF0000"/>
        </w:rPr>
        <w:lastRenderedPageBreak/>
        <w:t>Advice is sought from the Inclusion Support Services and regular visits are planned for class support from Advisory Teachers.</w:t>
      </w:r>
      <w:r w:rsidR="00F15AC9" w:rsidRPr="00B12F62">
        <w:rPr>
          <w:color w:val="FF0000"/>
        </w:rPr>
        <w:t xml:space="preserve"> </w:t>
      </w:r>
    </w:p>
    <w:p w14:paraId="141F22CA" w14:textId="77777777" w:rsidR="001E2315" w:rsidRPr="00633E44" w:rsidRDefault="001E2315" w:rsidP="001E2315">
      <w:pPr>
        <w:pStyle w:val="Heading4"/>
        <w:rPr>
          <w:color w:val="auto"/>
        </w:rPr>
      </w:pPr>
      <w:r w:rsidRPr="00633E44">
        <w:rPr>
          <w:color w:val="auto"/>
        </w:rPr>
        <w:t>Support for pupils with hearing impairments</w:t>
      </w:r>
    </w:p>
    <w:p w14:paraId="0986661F" w14:textId="77777777" w:rsidR="00D01AE5" w:rsidRPr="00B12F62" w:rsidRDefault="00527887" w:rsidP="00E42D96">
      <w:pPr>
        <w:rPr>
          <w:color w:val="FF0000"/>
        </w:rPr>
      </w:pPr>
      <w:r w:rsidRPr="00B12F62">
        <w:rPr>
          <w:color w:val="FF0000"/>
        </w:rPr>
        <w:t>Pupil</w:t>
      </w:r>
      <w:r w:rsidR="00D01AE5" w:rsidRPr="00B12F62">
        <w:rPr>
          <w:color w:val="FF0000"/>
        </w:rPr>
        <w:t xml:space="preserve">s with Hearing Impairments </w:t>
      </w:r>
      <w:r w:rsidR="00F15AC9" w:rsidRPr="00B12F62">
        <w:rPr>
          <w:color w:val="FF0000"/>
        </w:rPr>
        <w:t>are</w:t>
      </w:r>
      <w:r w:rsidR="00D01AE5" w:rsidRPr="00B12F62">
        <w:rPr>
          <w:color w:val="FF0000"/>
        </w:rPr>
        <w:t xml:space="preserve"> provided with the appropriate hearing aids/radio aids in liaison with the medical and advisory staff. These are regularly monitored and advice is sought from the Inclusion Support Services</w:t>
      </w:r>
      <w:r w:rsidR="00F15AC9" w:rsidRPr="00B12F62">
        <w:rPr>
          <w:color w:val="FF0000"/>
        </w:rPr>
        <w:t>. R</w:t>
      </w:r>
      <w:r w:rsidR="00D01AE5" w:rsidRPr="00B12F62">
        <w:rPr>
          <w:color w:val="FF0000"/>
        </w:rPr>
        <w:t xml:space="preserve">egular visits are planned for observations and strategy meetings. Hearing Impairment training </w:t>
      </w:r>
      <w:r w:rsidR="00F15AC9" w:rsidRPr="00B12F62">
        <w:rPr>
          <w:color w:val="FF0000"/>
        </w:rPr>
        <w:t>is</w:t>
      </w:r>
      <w:r w:rsidR="00D01AE5" w:rsidRPr="00B12F62">
        <w:rPr>
          <w:color w:val="FF0000"/>
        </w:rPr>
        <w:t xml:space="preserve"> provided for all staff. </w:t>
      </w:r>
    </w:p>
    <w:p w14:paraId="040860BA" w14:textId="77777777" w:rsidR="00F15AC9" w:rsidRPr="00633E44" w:rsidRDefault="00F15AC9" w:rsidP="00F15AC9">
      <w:pPr>
        <w:pStyle w:val="Heading4"/>
        <w:rPr>
          <w:color w:val="auto"/>
        </w:rPr>
      </w:pPr>
      <w:r w:rsidRPr="00633E44">
        <w:rPr>
          <w:color w:val="auto"/>
        </w:rPr>
        <w:t>Support for pupils with Speech Language and Communication Difficulties</w:t>
      </w:r>
    </w:p>
    <w:p w14:paraId="507384B6" w14:textId="2F8D13CA" w:rsidR="00D01AE5" w:rsidRPr="00B12F62" w:rsidRDefault="00527887" w:rsidP="00E42D96">
      <w:pPr>
        <w:rPr>
          <w:color w:val="FF0000"/>
        </w:rPr>
      </w:pPr>
      <w:r w:rsidRPr="00B12F62">
        <w:rPr>
          <w:color w:val="FF0000"/>
        </w:rPr>
        <w:t>Pupil</w:t>
      </w:r>
      <w:r w:rsidR="00D01AE5" w:rsidRPr="00B12F62">
        <w:rPr>
          <w:color w:val="FF0000"/>
        </w:rPr>
        <w:t>s with Speech</w:t>
      </w:r>
      <w:r w:rsidR="0041197B">
        <w:rPr>
          <w:color w:val="FF0000"/>
        </w:rPr>
        <w:t>,</w:t>
      </w:r>
      <w:r w:rsidR="00D01AE5" w:rsidRPr="00B12F62">
        <w:rPr>
          <w:color w:val="FF0000"/>
        </w:rPr>
        <w:t xml:space="preserve"> Language and Communication Difficulties </w:t>
      </w:r>
      <w:r w:rsidR="00F15AC9" w:rsidRPr="00B12F62">
        <w:rPr>
          <w:color w:val="FF0000"/>
        </w:rPr>
        <w:t>receive</w:t>
      </w:r>
      <w:r w:rsidR="00D01AE5" w:rsidRPr="00B12F62">
        <w:rPr>
          <w:color w:val="FF0000"/>
        </w:rPr>
        <w:t xml:space="preserve"> support with sp</w:t>
      </w:r>
      <w:r w:rsidR="009C6CA7" w:rsidRPr="00B12F62">
        <w:rPr>
          <w:color w:val="FF0000"/>
        </w:rPr>
        <w:t xml:space="preserve">oken and written vocabulary.  </w:t>
      </w:r>
      <w:r w:rsidR="00F15AC9" w:rsidRPr="00B12F62">
        <w:rPr>
          <w:color w:val="FF0000"/>
        </w:rPr>
        <w:t>P</w:t>
      </w:r>
      <w:r w:rsidR="00D01AE5" w:rsidRPr="00B12F62">
        <w:rPr>
          <w:color w:val="FF0000"/>
        </w:rPr>
        <w:t xml:space="preserve">rogrammes/advice provided by the </w:t>
      </w:r>
      <w:r w:rsidR="00F15AC9" w:rsidRPr="00B12F62">
        <w:rPr>
          <w:color w:val="FF0000"/>
        </w:rPr>
        <w:t xml:space="preserve">Local Authority </w:t>
      </w:r>
      <w:r w:rsidR="00D01AE5" w:rsidRPr="00B12F62">
        <w:rPr>
          <w:color w:val="FF0000"/>
        </w:rPr>
        <w:t xml:space="preserve">Speech and Language Therapists are </w:t>
      </w:r>
      <w:r w:rsidR="00F15AC9" w:rsidRPr="00B12F62">
        <w:rPr>
          <w:color w:val="FF0000"/>
        </w:rPr>
        <w:t>implemented</w:t>
      </w:r>
      <w:r w:rsidR="00D01AE5" w:rsidRPr="00B12F62">
        <w:rPr>
          <w:color w:val="FF0000"/>
        </w:rPr>
        <w:t xml:space="preserve"> to support </w:t>
      </w:r>
      <w:r w:rsidRPr="00B12F62">
        <w:rPr>
          <w:color w:val="FF0000"/>
        </w:rPr>
        <w:t>pupil</w:t>
      </w:r>
      <w:r w:rsidR="00D01AE5" w:rsidRPr="00B12F62">
        <w:rPr>
          <w:color w:val="FF0000"/>
        </w:rPr>
        <w:t xml:space="preserve"> progress with receptive and expressive skills.</w:t>
      </w:r>
    </w:p>
    <w:p w14:paraId="7AB70E8A" w14:textId="77777777" w:rsidR="00EB2040" w:rsidRPr="00633E44" w:rsidRDefault="00F15AC9" w:rsidP="00EB2040">
      <w:pPr>
        <w:pStyle w:val="Heading4"/>
        <w:rPr>
          <w:color w:val="auto"/>
        </w:rPr>
      </w:pPr>
      <w:r w:rsidRPr="00633E44">
        <w:rPr>
          <w:color w:val="auto"/>
        </w:rPr>
        <w:t xml:space="preserve">Support for pupils with </w:t>
      </w:r>
      <w:r w:rsidR="00EB2040" w:rsidRPr="00633E44">
        <w:rPr>
          <w:color w:val="auto"/>
        </w:rPr>
        <w:t xml:space="preserve">other </w:t>
      </w:r>
      <w:r w:rsidR="004236EE" w:rsidRPr="00633E44">
        <w:rPr>
          <w:color w:val="auto"/>
        </w:rPr>
        <w:t>Specific Learning Difficulties</w:t>
      </w:r>
    </w:p>
    <w:p w14:paraId="5BB5C109" w14:textId="77777777" w:rsidR="00D01AE5" w:rsidRPr="00B12F62" w:rsidRDefault="00EB2040" w:rsidP="00E42D96">
      <w:pPr>
        <w:rPr>
          <w:color w:val="FF0000"/>
        </w:rPr>
      </w:pPr>
      <w:r w:rsidRPr="00B12F62">
        <w:rPr>
          <w:color w:val="FF0000"/>
        </w:rPr>
        <w:t xml:space="preserve">Appropriate strategies are used in lessons and intervention to support </w:t>
      </w:r>
      <w:r w:rsidR="00527887" w:rsidRPr="00B12F62">
        <w:rPr>
          <w:color w:val="FF0000"/>
        </w:rPr>
        <w:t>pupil</w:t>
      </w:r>
      <w:r w:rsidRPr="00B12F62">
        <w:rPr>
          <w:color w:val="FF0000"/>
        </w:rPr>
        <w:t>s</w:t>
      </w:r>
      <w:r w:rsidR="00D01AE5" w:rsidRPr="00B12F62">
        <w:rPr>
          <w:color w:val="FF0000"/>
        </w:rPr>
        <w:t xml:space="preserve"> with other specific learning difficulties</w:t>
      </w:r>
      <w:r w:rsidRPr="00B12F62">
        <w:rPr>
          <w:color w:val="FF0000"/>
        </w:rPr>
        <w:t xml:space="preserve">. </w:t>
      </w:r>
      <w:r w:rsidR="00D01AE5" w:rsidRPr="00B12F62">
        <w:rPr>
          <w:color w:val="FF0000"/>
        </w:rPr>
        <w:t xml:space="preserve">Dyslexia Training </w:t>
      </w:r>
      <w:r w:rsidRPr="00B12F62">
        <w:rPr>
          <w:color w:val="FF0000"/>
        </w:rPr>
        <w:t xml:space="preserve">(including Memory Training) is </w:t>
      </w:r>
      <w:r w:rsidR="00D01AE5" w:rsidRPr="00B12F62">
        <w:rPr>
          <w:color w:val="FF0000"/>
        </w:rPr>
        <w:t>provided for staff</w:t>
      </w:r>
      <w:r w:rsidRPr="00B12F62">
        <w:rPr>
          <w:color w:val="FF0000"/>
        </w:rPr>
        <w:t>. Utilisation of the</w:t>
      </w:r>
      <w:r w:rsidR="00D01AE5" w:rsidRPr="00B12F62">
        <w:rPr>
          <w:color w:val="FF0000"/>
        </w:rPr>
        <w:t xml:space="preserve"> Read, Write Gold software </w:t>
      </w:r>
      <w:r w:rsidRPr="00B12F62">
        <w:rPr>
          <w:color w:val="FF0000"/>
        </w:rPr>
        <w:t>also</w:t>
      </w:r>
      <w:r w:rsidR="00D01AE5" w:rsidRPr="00B12F62">
        <w:rPr>
          <w:color w:val="FF0000"/>
        </w:rPr>
        <w:t xml:space="preserve"> ensure</w:t>
      </w:r>
      <w:r w:rsidRPr="00B12F62">
        <w:rPr>
          <w:color w:val="FF0000"/>
        </w:rPr>
        <w:t>s</w:t>
      </w:r>
      <w:r w:rsidR="00D01AE5" w:rsidRPr="00B12F62">
        <w:rPr>
          <w:color w:val="FF0000"/>
        </w:rPr>
        <w:t xml:space="preserve"> a</w:t>
      </w:r>
      <w:r w:rsidRPr="00B12F62">
        <w:rPr>
          <w:color w:val="FF0000"/>
        </w:rPr>
        <w:t>ccess to reading materials for</w:t>
      </w:r>
      <w:r w:rsidR="00D01AE5" w:rsidRPr="00B12F62">
        <w:rPr>
          <w:color w:val="FF0000"/>
        </w:rPr>
        <w:t xml:space="preserve"> </w:t>
      </w:r>
      <w:r w:rsidR="00527887" w:rsidRPr="00B12F62">
        <w:rPr>
          <w:color w:val="FF0000"/>
        </w:rPr>
        <w:t>pupil</w:t>
      </w:r>
      <w:r w:rsidR="00D01AE5" w:rsidRPr="00B12F62">
        <w:rPr>
          <w:color w:val="FF0000"/>
        </w:rPr>
        <w:t>s with Dyslexia.</w:t>
      </w:r>
    </w:p>
    <w:p w14:paraId="66BB6EAD" w14:textId="77777777" w:rsidR="00EB2040" w:rsidRPr="00633E44" w:rsidRDefault="00F15AC9" w:rsidP="00EB2040">
      <w:pPr>
        <w:pStyle w:val="Heading4"/>
        <w:rPr>
          <w:color w:val="auto"/>
        </w:rPr>
      </w:pPr>
      <w:r w:rsidRPr="00633E44">
        <w:rPr>
          <w:color w:val="auto"/>
        </w:rPr>
        <w:t xml:space="preserve">Support for pupils with </w:t>
      </w:r>
      <w:r w:rsidR="00EB2040" w:rsidRPr="00633E44">
        <w:rPr>
          <w:color w:val="auto"/>
        </w:rPr>
        <w:t>Physical Disabilities</w:t>
      </w:r>
    </w:p>
    <w:p w14:paraId="3F91DF14" w14:textId="523CF271" w:rsidR="008F4DCB" w:rsidRPr="00B12F62" w:rsidRDefault="00527887" w:rsidP="00E42D96">
      <w:pPr>
        <w:rPr>
          <w:color w:val="FF0000"/>
        </w:rPr>
      </w:pPr>
      <w:r w:rsidRPr="00B12F62">
        <w:rPr>
          <w:color w:val="FF0000"/>
        </w:rPr>
        <w:t>Pupil</w:t>
      </w:r>
      <w:r w:rsidR="00D01AE5" w:rsidRPr="00B12F62">
        <w:rPr>
          <w:color w:val="FF0000"/>
        </w:rPr>
        <w:t xml:space="preserve">s with Physical Disabilities, who are wheelchair users, are provided with escort to and from lessons by </w:t>
      </w:r>
      <w:r w:rsidR="00165F19" w:rsidRPr="00B12F62">
        <w:rPr>
          <w:color w:val="FF0000"/>
        </w:rPr>
        <w:t xml:space="preserve">Specialist </w:t>
      </w:r>
      <w:r w:rsidR="00D01AE5" w:rsidRPr="00B12F62">
        <w:rPr>
          <w:color w:val="FF0000"/>
        </w:rPr>
        <w:t xml:space="preserve">Support </w:t>
      </w:r>
      <w:r w:rsidR="00165F19" w:rsidRPr="00B12F62">
        <w:rPr>
          <w:color w:val="FF0000"/>
        </w:rPr>
        <w:t>Assistants</w:t>
      </w:r>
      <w:r w:rsidR="00D01AE5" w:rsidRPr="00B12F62">
        <w:rPr>
          <w:color w:val="FF0000"/>
        </w:rPr>
        <w:t>. Mobility Plan</w:t>
      </w:r>
      <w:r w:rsidR="00EB2040" w:rsidRPr="00B12F62">
        <w:rPr>
          <w:color w:val="FF0000"/>
        </w:rPr>
        <w:t>s</w:t>
      </w:r>
      <w:r w:rsidR="00D01AE5" w:rsidRPr="00B12F62">
        <w:rPr>
          <w:color w:val="FF0000"/>
        </w:rPr>
        <w:t xml:space="preserve"> </w:t>
      </w:r>
      <w:r w:rsidR="00EB2040" w:rsidRPr="00B12F62">
        <w:rPr>
          <w:color w:val="FF0000"/>
        </w:rPr>
        <w:t>are created</w:t>
      </w:r>
      <w:r w:rsidR="0041197B">
        <w:rPr>
          <w:color w:val="FF0000"/>
        </w:rPr>
        <w:t>,</w:t>
      </w:r>
      <w:r w:rsidR="00D01AE5" w:rsidRPr="00B12F62">
        <w:rPr>
          <w:color w:val="FF0000"/>
        </w:rPr>
        <w:t xml:space="preserve"> </w:t>
      </w:r>
      <w:r w:rsidR="004236EE" w:rsidRPr="00B12F62">
        <w:rPr>
          <w:color w:val="FF0000"/>
        </w:rPr>
        <w:t>including an evacuation plan</w:t>
      </w:r>
      <w:r w:rsidR="008F4DCB" w:rsidRPr="00B12F62">
        <w:rPr>
          <w:color w:val="FF0000"/>
        </w:rPr>
        <w:t xml:space="preserve"> in the event of a fire.</w:t>
      </w:r>
    </w:p>
    <w:p w14:paraId="5A27E23F" w14:textId="77777777" w:rsidR="008F4DCB" w:rsidRPr="00B12F62" w:rsidRDefault="008F4DCB" w:rsidP="00E42D96">
      <w:pPr>
        <w:rPr>
          <w:color w:val="FF0000"/>
        </w:rPr>
      </w:pPr>
    </w:p>
    <w:p w14:paraId="471F7EE0" w14:textId="0A27C580" w:rsidR="00EB2040" w:rsidRPr="00B12F62" w:rsidRDefault="00165F19" w:rsidP="00E42D96">
      <w:pPr>
        <w:rPr>
          <w:color w:val="FF0000"/>
        </w:rPr>
      </w:pPr>
      <w:r w:rsidRPr="00B12F62">
        <w:rPr>
          <w:color w:val="FF0000"/>
        </w:rPr>
        <w:t xml:space="preserve">Specialist </w:t>
      </w:r>
      <w:r w:rsidR="008F4DCB" w:rsidRPr="00B12F62">
        <w:rPr>
          <w:color w:val="FF0000"/>
        </w:rPr>
        <w:t>Support</w:t>
      </w:r>
      <w:r w:rsidR="00D01AE5" w:rsidRPr="00B12F62">
        <w:rPr>
          <w:color w:val="FF0000"/>
        </w:rPr>
        <w:t xml:space="preserve"> </w:t>
      </w:r>
      <w:r w:rsidRPr="00B12F62">
        <w:rPr>
          <w:color w:val="FF0000"/>
        </w:rPr>
        <w:t xml:space="preserve">Assistants </w:t>
      </w:r>
      <w:r w:rsidR="00EB2040" w:rsidRPr="00B12F62">
        <w:rPr>
          <w:color w:val="FF0000"/>
        </w:rPr>
        <w:t>are</w:t>
      </w:r>
      <w:r w:rsidR="00D01AE5" w:rsidRPr="00B12F62">
        <w:rPr>
          <w:color w:val="FF0000"/>
        </w:rPr>
        <w:t xml:space="preserve"> provided with Safer People H</w:t>
      </w:r>
      <w:r w:rsidR="00EB2040" w:rsidRPr="00B12F62">
        <w:rPr>
          <w:color w:val="FF0000"/>
        </w:rPr>
        <w:t>andling training</w:t>
      </w:r>
      <w:r w:rsidR="008F4DCB" w:rsidRPr="00B12F62">
        <w:rPr>
          <w:color w:val="FF0000"/>
        </w:rPr>
        <w:t xml:space="preserve"> and</w:t>
      </w:r>
      <w:r w:rsidR="00EB2040" w:rsidRPr="00B12F62">
        <w:rPr>
          <w:color w:val="FF0000"/>
        </w:rPr>
        <w:t xml:space="preserve"> Hoist and Sling T</w:t>
      </w:r>
      <w:r w:rsidR="00D01AE5" w:rsidRPr="00B12F62">
        <w:rPr>
          <w:color w:val="FF0000"/>
        </w:rPr>
        <w:t xml:space="preserve">raining. </w:t>
      </w:r>
      <w:r w:rsidR="008F4DCB" w:rsidRPr="00B12F62">
        <w:rPr>
          <w:color w:val="FF0000"/>
        </w:rPr>
        <w:t xml:space="preserve">Staff are also trained in the use of the school’s </w:t>
      </w:r>
      <w:r w:rsidR="00D01AE5" w:rsidRPr="00B12F62">
        <w:rPr>
          <w:color w:val="FF0000"/>
        </w:rPr>
        <w:t xml:space="preserve">evacuation chair, Snake Board and handling belt to support the no lifting policy of the </w:t>
      </w:r>
      <w:r w:rsidR="004236EE" w:rsidRPr="00B12F62">
        <w:rPr>
          <w:color w:val="FF0000"/>
        </w:rPr>
        <w:t>school</w:t>
      </w:r>
      <w:r w:rsidR="008F4DCB" w:rsidRPr="00B12F62">
        <w:rPr>
          <w:color w:val="FF0000"/>
        </w:rPr>
        <w:t>.</w:t>
      </w:r>
      <w:r w:rsidR="00D01AE5" w:rsidRPr="00B12F62">
        <w:rPr>
          <w:color w:val="FF0000"/>
        </w:rPr>
        <w:t xml:space="preserve"> </w:t>
      </w:r>
    </w:p>
    <w:p w14:paraId="1E53381C" w14:textId="77777777" w:rsidR="00EB2040" w:rsidRPr="00B12F62" w:rsidRDefault="00EB2040" w:rsidP="00E42D96">
      <w:pPr>
        <w:rPr>
          <w:color w:val="FF0000"/>
        </w:rPr>
      </w:pPr>
    </w:p>
    <w:p w14:paraId="799C50C0" w14:textId="4C004DC3" w:rsidR="00D01AE5" w:rsidRDefault="008F4DCB" w:rsidP="00E42D96">
      <w:pPr>
        <w:rPr>
          <w:color w:val="FF0000"/>
        </w:rPr>
      </w:pPr>
      <w:r w:rsidRPr="00B12F62">
        <w:rPr>
          <w:color w:val="FF0000"/>
        </w:rPr>
        <w:t xml:space="preserve">Where possible and appropriate, </w:t>
      </w:r>
      <w:r w:rsidR="00E66FFC" w:rsidRPr="00B12F62">
        <w:rPr>
          <w:color w:val="FF0000"/>
        </w:rPr>
        <w:t xml:space="preserve">some pupils are provided with powered wheelchairs through the local authority or the NHS and </w:t>
      </w:r>
      <w:r w:rsidR="0041197B">
        <w:rPr>
          <w:color w:val="FF0000"/>
        </w:rPr>
        <w:t xml:space="preserve">the </w:t>
      </w:r>
      <w:r w:rsidR="00E66FFC" w:rsidRPr="00B12F62">
        <w:rPr>
          <w:color w:val="FF0000"/>
        </w:rPr>
        <w:t xml:space="preserve">school recognises the increased independence this can provide. </w:t>
      </w:r>
      <w:r w:rsidR="00754D8D" w:rsidRPr="00B12F62">
        <w:rPr>
          <w:color w:val="FF0000"/>
        </w:rPr>
        <w:t>P</w:t>
      </w:r>
      <w:r w:rsidR="00D01AE5" w:rsidRPr="00B12F62">
        <w:rPr>
          <w:color w:val="FF0000"/>
        </w:rPr>
        <w:t>lan</w:t>
      </w:r>
      <w:r w:rsidR="00754D8D" w:rsidRPr="00B12F62">
        <w:rPr>
          <w:color w:val="FF0000"/>
        </w:rPr>
        <w:t>s are developed</w:t>
      </w:r>
      <w:r w:rsidR="00D01AE5" w:rsidRPr="00B12F62">
        <w:rPr>
          <w:color w:val="FF0000"/>
        </w:rPr>
        <w:t xml:space="preserve"> to ensure correct storage and charging of the powered wheelchair overnight and during the weekend. </w:t>
      </w:r>
    </w:p>
    <w:p w14:paraId="42B3FC9E" w14:textId="3113BEED" w:rsidR="00517F1B" w:rsidRDefault="00517F1B" w:rsidP="00EA38BF">
      <w:pPr>
        <w:pStyle w:val="List"/>
      </w:pPr>
    </w:p>
    <w:p w14:paraId="5D906163" w14:textId="7C302A90" w:rsidR="00517F1B" w:rsidRPr="00EA38BF" w:rsidRDefault="00517F1B" w:rsidP="00877676">
      <w:r w:rsidRPr="00EA38BF">
        <w:t>For further details about our approach to meeting the needs of pupils with disabilities, see our Accessibility Plan on the school website</w:t>
      </w:r>
      <w:r>
        <w:t>.</w:t>
      </w:r>
    </w:p>
    <w:p w14:paraId="7CD2D9FF" w14:textId="77777777" w:rsidR="00D01AE5" w:rsidRDefault="00D01AE5" w:rsidP="000F7F07">
      <w:pPr>
        <w:pStyle w:val="Heading4"/>
      </w:pPr>
      <w:r w:rsidRPr="00FB3B38">
        <w:t>The Local Offer</w:t>
      </w:r>
    </w:p>
    <w:p w14:paraId="4001FC67" w14:textId="04832D30" w:rsidR="00D01AE5" w:rsidRDefault="00D01AE5" w:rsidP="00E42D96">
      <w:pPr>
        <w:rPr>
          <w:color w:val="FF0000"/>
        </w:rPr>
      </w:pPr>
      <w:r w:rsidRPr="00BD70B7">
        <w:t>To support children, young people and their families</w:t>
      </w:r>
      <w:r w:rsidR="0041197B">
        <w:t>,</w:t>
      </w:r>
      <w:r w:rsidRPr="00BD70B7">
        <w:t xml:space="preserve"> the Children and Families Act requires all local authorities to set out a local offer. The Local Offer is a description of support and services which are available to childre</w:t>
      </w:r>
      <w:r w:rsidR="004236EE">
        <w:t>n and young people who have SEN</w:t>
      </w:r>
      <w:r w:rsidR="004C34D0">
        <w:t>D</w:t>
      </w:r>
      <w:r w:rsidRPr="00BD70B7">
        <w:t xml:space="preserve">, and their families, how services can be accessed and any criteria for accessing them. It is the opportunity to bring together in one place, information about provision, including how this can be accessed from a wide range of statutory and non-statutory providers including voluntary organisations. </w:t>
      </w:r>
      <w:r w:rsidRPr="00957ADD">
        <w:rPr>
          <w:color w:val="FF0000"/>
        </w:rPr>
        <w:t>Blackbur</w:t>
      </w:r>
      <w:r w:rsidR="00754D8D">
        <w:rPr>
          <w:color w:val="FF0000"/>
        </w:rPr>
        <w:t>n with Darwen’s Local Offer</w:t>
      </w:r>
      <w:r w:rsidR="0041197B">
        <w:rPr>
          <w:color w:val="FF0000"/>
        </w:rPr>
        <w:t>,</w:t>
      </w:r>
      <w:r w:rsidR="00754D8D">
        <w:rPr>
          <w:color w:val="FF0000"/>
        </w:rPr>
        <w:t xml:space="preserve"> including the school’s</w:t>
      </w:r>
      <w:r w:rsidRPr="00957ADD">
        <w:rPr>
          <w:color w:val="FF0000"/>
        </w:rPr>
        <w:t xml:space="preserve"> offer can be viewed on the BwD site</w:t>
      </w:r>
      <w:r w:rsidRPr="00754D8D">
        <w:t xml:space="preserve"> </w:t>
      </w:r>
      <w:r w:rsidRPr="00754D8D">
        <w:rPr>
          <w:color w:val="FF0000"/>
        </w:rPr>
        <w:t xml:space="preserve">at </w:t>
      </w:r>
      <w:hyperlink r:id="rId18" w:tgtFrame="_blank" w:history="1">
        <w:r w:rsidRPr="00754D8D">
          <w:rPr>
            <w:color w:val="FF0000"/>
          </w:rPr>
          <w:t>www.bwd-localoffer.org.uk</w:t>
        </w:r>
      </w:hyperlink>
      <w:r w:rsidRPr="00754D8D">
        <w:rPr>
          <w:color w:val="FF0000"/>
        </w:rPr>
        <w:t xml:space="preserve">  and also at </w:t>
      </w:r>
      <w:hyperlink r:id="rId19" w:history="1">
        <w:r w:rsidRPr="00754D8D">
          <w:rPr>
            <w:color w:val="FF0000"/>
          </w:rPr>
          <w:t>www.tighs.com</w:t>
        </w:r>
      </w:hyperlink>
    </w:p>
    <w:p w14:paraId="273CE37F" w14:textId="77777777" w:rsidR="00C47D91" w:rsidRDefault="00C47D91" w:rsidP="00CF76A0">
      <w:pPr>
        <w:pStyle w:val="Heading2"/>
      </w:pPr>
      <w:bookmarkStart w:id="14" w:name="_Toc458788816"/>
      <w:r w:rsidRPr="00EA3332">
        <w:lastRenderedPageBreak/>
        <w:t>The expertise and training of staff to support children and young people with SEN, including how specialist support will be secured</w:t>
      </w:r>
      <w:bookmarkEnd w:id="14"/>
    </w:p>
    <w:p w14:paraId="65F03E13" w14:textId="77777777" w:rsidR="002100CC" w:rsidRPr="00633E44" w:rsidRDefault="002100CC" w:rsidP="002100CC">
      <w:pPr>
        <w:pStyle w:val="Heading4"/>
        <w:rPr>
          <w:color w:val="auto"/>
        </w:rPr>
      </w:pPr>
      <w:r w:rsidRPr="00633E44">
        <w:rPr>
          <w:color w:val="auto"/>
        </w:rPr>
        <w:t>The Access and Inclusion Team</w:t>
      </w:r>
    </w:p>
    <w:p w14:paraId="4C8A4EEB" w14:textId="4332F362" w:rsidR="002100CC" w:rsidRPr="00B12F62" w:rsidRDefault="00816E5B" w:rsidP="00816E5B">
      <w:pPr>
        <w:rPr>
          <w:color w:val="FF0000"/>
        </w:rPr>
      </w:pPr>
      <w:r w:rsidRPr="00B12F62">
        <w:rPr>
          <w:color w:val="FF0000"/>
        </w:rPr>
        <w:t xml:space="preserve">The school Senior Leadership Team has significant expertise </w:t>
      </w:r>
      <w:r w:rsidR="0041197B">
        <w:rPr>
          <w:color w:val="FF0000"/>
        </w:rPr>
        <w:t>in</w:t>
      </w:r>
      <w:r w:rsidRPr="00B12F62">
        <w:rPr>
          <w:color w:val="FF0000"/>
        </w:rPr>
        <w:t xml:space="preserve"> SEN</w:t>
      </w:r>
      <w:r w:rsidR="004236EE" w:rsidRPr="00B12F62">
        <w:rPr>
          <w:color w:val="FF0000"/>
        </w:rPr>
        <w:t xml:space="preserve">. This team </w:t>
      </w:r>
      <w:r w:rsidRPr="00B12F62">
        <w:rPr>
          <w:color w:val="FF0000"/>
        </w:rPr>
        <w:t>includes senior leaders with a pastoral and SEN background</w:t>
      </w:r>
      <w:r w:rsidR="0041197B">
        <w:rPr>
          <w:color w:val="FF0000"/>
        </w:rPr>
        <w:t>,</w:t>
      </w:r>
      <w:r w:rsidR="004236EE" w:rsidRPr="00B12F62">
        <w:rPr>
          <w:color w:val="FF0000"/>
        </w:rPr>
        <w:t xml:space="preserve"> ensuring</w:t>
      </w:r>
      <w:r w:rsidRPr="00B12F62">
        <w:rPr>
          <w:color w:val="FF0000"/>
        </w:rPr>
        <w:t xml:space="preserve"> that SEN remains an integral part of the school’s strategic and operational planning.</w:t>
      </w:r>
    </w:p>
    <w:p w14:paraId="71027C6A" w14:textId="77777777" w:rsidR="00816E5B" w:rsidRPr="00B12F62" w:rsidRDefault="00816E5B" w:rsidP="00816E5B">
      <w:pPr>
        <w:rPr>
          <w:color w:val="FF0000"/>
        </w:rPr>
      </w:pPr>
    </w:p>
    <w:p w14:paraId="076BCFB2" w14:textId="77777777" w:rsidR="00816E5B" w:rsidRPr="00B12F62" w:rsidRDefault="00816E5B" w:rsidP="00816E5B">
      <w:pPr>
        <w:rPr>
          <w:color w:val="FF0000"/>
        </w:rPr>
      </w:pPr>
      <w:r w:rsidRPr="00B12F62">
        <w:rPr>
          <w:color w:val="FF0000"/>
        </w:rPr>
        <w:t xml:space="preserve">The school </w:t>
      </w:r>
      <w:r w:rsidR="003F604D" w:rsidRPr="00B12F62">
        <w:rPr>
          <w:color w:val="FF0000"/>
        </w:rPr>
        <w:t>SENCO</w:t>
      </w:r>
      <w:r w:rsidRPr="00B12F62">
        <w:rPr>
          <w:color w:val="FF0000"/>
        </w:rPr>
        <w:t xml:space="preserve"> is a qualified teacher with over two decades of expertise in SEN management. The </w:t>
      </w:r>
      <w:r w:rsidR="003F604D" w:rsidRPr="00B12F62">
        <w:rPr>
          <w:color w:val="FF0000"/>
        </w:rPr>
        <w:t>SENCO</w:t>
      </w:r>
      <w:r w:rsidRPr="00B12F62">
        <w:rPr>
          <w:color w:val="FF0000"/>
        </w:rPr>
        <w:t xml:space="preserve"> participates in a range of networks, contributing to regional and national policy.</w:t>
      </w:r>
    </w:p>
    <w:p w14:paraId="4E0B8368" w14:textId="77777777" w:rsidR="00816E5B" w:rsidRPr="00B12F62" w:rsidRDefault="00816E5B" w:rsidP="00816E5B">
      <w:pPr>
        <w:rPr>
          <w:color w:val="FF0000"/>
        </w:rPr>
      </w:pPr>
    </w:p>
    <w:p w14:paraId="2ABCF8E9" w14:textId="77777777" w:rsidR="00816E5B" w:rsidRPr="00B12F62" w:rsidRDefault="00816E5B" w:rsidP="00816E5B">
      <w:pPr>
        <w:rPr>
          <w:color w:val="FF0000"/>
        </w:rPr>
      </w:pPr>
      <w:r w:rsidRPr="00B12F62">
        <w:rPr>
          <w:color w:val="FF0000"/>
        </w:rPr>
        <w:t>The Specialist Support Assistant Team are highly qualified and benefit from regular participation in local authority and Trust wide collaborations. There are Higher Level Teaching Assistants deployed to the English and Mathematics Department to provide intervention and targeted support to pupils, including those with SEN.</w:t>
      </w:r>
    </w:p>
    <w:p w14:paraId="2EA5CB1A" w14:textId="77777777" w:rsidR="00816E5B" w:rsidRPr="00E42D96" w:rsidRDefault="00816E5B" w:rsidP="00816E5B">
      <w:pPr>
        <w:pStyle w:val="Heading4"/>
      </w:pPr>
      <w:r w:rsidRPr="00E42D96">
        <w:t xml:space="preserve">The role of our </w:t>
      </w:r>
      <w:r w:rsidR="003F604D">
        <w:t>SENCO</w:t>
      </w:r>
    </w:p>
    <w:p w14:paraId="296D70B9" w14:textId="37247001" w:rsidR="00816E5B" w:rsidRDefault="0041197B" w:rsidP="00816E5B">
      <w:r>
        <w:t>The L</w:t>
      </w:r>
      <w:r w:rsidR="00816E5B">
        <w:t>egislation requires that:</w:t>
      </w:r>
    </w:p>
    <w:p w14:paraId="668A3F99" w14:textId="77777777" w:rsidR="00816E5B" w:rsidRDefault="00816E5B" w:rsidP="00F02784">
      <w:pPr>
        <w:pStyle w:val="ListParagraph"/>
        <w:numPr>
          <w:ilvl w:val="0"/>
          <w:numId w:val="11"/>
        </w:numPr>
      </w:pPr>
      <w:r>
        <w:t>T</w:t>
      </w:r>
      <w:r w:rsidRPr="00C362CC">
        <w:t xml:space="preserve">he </w:t>
      </w:r>
      <w:r w:rsidR="003F604D">
        <w:t>SENCO</w:t>
      </w:r>
      <w:r w:rsidRPr="00C362CC">
        <w:t xml:space="preserve"> must be a qualified teacher working at the school. </w:t>
      </w:r>
    </w:p>
    <w:p w14:paraId="60B6BAFB" w14:textId="77777777" w:rsidR="00816E5B" w:rsidRDefault="00816E5B" w:rsidP="00F02784">
      <w:pPr>
        <w:pStyle w:val="ListParagraph"/>
        <w:numPr>
          <w:ilvl w:val="0"/>
          <w:numId w:val="11"/>
        </w:numPr>
      </w:pPr>
      <w:r>
        <w:t xml:space="preserve">Any </w:t>
      </w:r>
      <w:r w:rsidRPr="00C362CC">
        <w:t xml:space="preserve">newly appointed </w:t>
      </w:r>
      <w:r w:rsidR="003F604D">
        <w:t>SENCO</w:t>
      </w:r>
      <w:r w:rsidRPr="00C362CC">
        <w:t xml:space="preserve"> must be a qualified teacher and, where they have not previously been the </w:t>
      </w:r>
      <w:r w:rsidR="003F604D">
        <w:t>SENCO</w:t>
      </w:r>
      <w:r w:rsidRPr="00C362CC">
        <w:t xml:space="preserve"> at that or any other relevant school for a total period of more than twelve months, they must achieve a National Award in Special Educational Needs Co-ordination wit</w:t>
      </w:r>
      <w:r>
        <w:t>hin three years of appointment.</w:t>
      </w:r>
    </w:p>
    <w:p w14:paraId="5D300653" w14:textId="77777777" w:rsidR="00816E5B" w:rsidRDefault="00816E5B" w:rsidP="00F02784">
      <w:pPr>
        <w:pStyle w:val="ListParagraph"/>
        <w:numPr>
          <w:ilvl w:val="0"/>
          <w:numId w:val="11"/>
        </w:numPr>
      </w:pPr>
      <w:r>
        <w:t>A</w:t>
      </w:r>
      <w:r w:rsidRPr="005477F5">
        <w:t xml:space="preserve"> National Award must be a postgraduate course accredited by a recognised higher education provider. </w:t>
      </w:r>
    </w:p>
    <w:p w14:paraId="166F8183" w14:textId="77777777" w:rsidR="00816E5B" w:rsidRDefault="00816E5B" w:rsidP="00F02784">
      <w:pPr>
        <w:pStyle w:val="ListParagraph"/>
        <w:numPr>
          <w:ilvl w:val="0"/>
          <w:numId w:val="11"/>
        </w:numPr>
      </w:pPr>
      <w:r>
        <w:t>S</w:t>
      </w:r>
      <w:r w:rsidRPr="005477F5">
        <w:t xml:space="preserve">chools should satisfy themselves that the chosen course will meet these outcomes and equip the </w:t>
      </w:r>
      <w:r w:rsidR="003F604D">
        <w:t>SENCO</w:t>
      </w:r>
      <w:r w:rsidRPr="005477F5">
        <w:t xml:space="preserve"> to fulfil the duties outlined in this Code. Any selected course should be at least equivalent to 60 credits at postgraduate study. </w:t>
      </w:r>
    </w:p>
    <w:p w14:paraId="4EC82C85" w14:textId="77777777" w:rsidR="00816E5B" w:rsidRPr="005477F5" w:rsidRDefault="00816E5B" w:rsidP="00816E5B">
      <w:pPr>
        <w:pStyle w:val="ListParagraph"/>
        <w:ind w:left="360"/>
      </w:pPr>
    </w:p>
    <w:p w14:paraId="7060D16A" w14:textId="77777777" w:rsidR="00816E5B" w:rsidRDefault="00816E5B" w:rsidP="00816E5B">
      <w:r>
        <w:t xml:space="preserve">Our </w:t>
      </w:r>
      <w:r w:rsidR="003F604D">
        <w:t>SENCO</w:t>
      </w:r>
      <w:r>
        <w:t xml:space="preserve"> has responsibility in school for:</w:t>
      </w:r>
    </w:p>
    <w:p w14:paraId="4D4ECD50" w14:textId="77777777" w:rsidR="00816E5B" w:rsidRDefault="00816E5B" w:rsidP="00F02784">
      <w:pPr>
        <w:pStyle w:val="ListParagraph"/>
        <w:numPr>
          <w:ilvl w:val="0"/>
          <w:numId w:val="12"/>
        </w:numPr>
      </w:pPr>
      <w:r>
        <w:t xml:space="preserve">Working with the </w:t>
      </w:r>
      <w:r w:rsidRPr="005477F5">
        <w:t>hea</w:t>
      </w:r>
      <w:r>
        <w:t>d teacher and governing body to determine</w:t>
      </w:r>
      <w:r w:rsidRPr="005477F5">
        <w:t xml:space="preserve"> the strategic development of SEN policy and provision in the school. </w:t>
      </w:r>
    </w:p>
    <w:p w14:paraId="63274F00" w14:textId="6BA94895" w:rsidR="00816E5B" w:rsidRDefault="00816E5B" w:rsidP="00F02784">
      <w:pPr>
        <w:pStyle w:val="ListParagraph"/>
        <w:numPr>
          <w:ilvl w:val="0"/>
          <w:numId w:val="12"/>
        </w:numPr>
      </w:pPr>
      <w:r w:rsidRPr="005477F5">
        <w:t>Day-to-day responsibility for the operation of SEN policy and co-ordination of specific provision made to sup</w:t>
      </w:r>
      <w:r w:rsidR="0041197B">
        <w:t>port individual pupils with SEN</w:t>
      </w:r>
      <w:r w:rsidRPr="005477F5">
        <w:t xml:space="preserve">. </w:t>
      </w:r>
    </w:p>
    <w:p w14:paraId="760EA424" w14:textId="77777777" w:rsidR="00816E5B" w:rsidRDefault="00816E5B" w:rsidP="00F02784">
      <w:pPr>
        <w:pStyle w:val="ListParagraph"/>
        <w:numPr>
          <w:ilvl w:val="0"/>
          <w:numId w:val="12"/>
        </w:numPr>
      </w:pPr>
      <w:r>
        <w:t>Providing</w:t>
      </w:r>
      <w:r w:rsidRPr="005477F5">
        <w:t xml:space="preserve"> professional guidance to colleagues and work</w:t>
      </w:r>
      <w:r>
        <w:t>ing</w:t>
      </w:r>
      <w:r w:rsidRPr="005477F5">
        <w:t xml:space="preserve"> closely with staff, parents and </w:t>
      </w:r>
      <w:r>
        <w:t xml:space="preserve">other agencies. </w:t>
      </w:r>
    </w:p>
    <w:p w14:paraId="2ABBDD8F" w14:textId="77777777" w:rsidR="00816E5B" w:rsidRDefault="00816E5B" w:rsidP="00F02784">
      <w:pPr>
        <w:pStyle w:val="ListParagraph"/>
        <w:numPr>
          <w:ilvl w:val="0"/>
          <w:numId w:val="12"/>
        </w:numPr>
      </w:pPr>
      <w:r>
        <w:t>Being</w:t>
      </w:r>
      <w:r w:rsidRPr="005477F5">
        <w:t xml:space="preserve"> aware of the provision in the Local Offer and work</w:t>
      </w:r>
      <w:r>
        <w:t>ing</w:t>
      </w:r>
      <w:r w:rsidRPr="005477F5">
        <w:t xml:space="preserve"> with professionals</w:t>
      </w:r>
      <w:r>
        <w:t xml:space="preserve"> to provide</w:t>
      </w:r>
      <w:r w:rsidRPr="005477F5">
        <w:t xml:space="preserve"> a support role to families to ensure that pupils with SEN receive appropriate support and quality </w:t>
      </w:r>
      <w:r>
        <w:t xml:space="preserve">first </w:t>
      </w:r>
      <w:r w:rsidRPr="005477F5">
        <w:t xml:space="preserve">teaching. </w:t>
      </w:r>
    </w:p>
    <w:p w14:paraId="042F80C2" w14:textId="3E7D5CF3" w:rsidR="00816E5B" w:rsidRDefault="00816E5B" w:rsidP="00F02784">
      <w:pPr>
        <w:pStyle w:val="ListParagraph"/>
        <w:numPr>
          <w:ilvl w:val="0"/>
          <w:numId w:val="12"/>
        </w:numPr>
      </w:pPr>
      <w:r>
        <w:t>L</w:t>
      </w:r>
      <w:r w:rsidRPr="005477F5">
        <w:t xml:space="preserve">iaising with the relevant Designated </w:t>
      </w:r>
      <w:r>
        <w:t>Teacher</w:t>
      </w:r>
      <w:r w:rsidRPr="005477F5">
        <w:t xml:space="preserve"> whe</w:t>
      </w:r>
      <w:r>
        <w:t>re a pupil</w:t>
      </w:r>
      <w:r w:rsidR="00694AB2">
        <w:t xml:space="preserve"> who is looked after</w:t>
      </w:r>
      <w:r>
        <w:t xml:space="preserve"> has SEN. </w:t>
      </w:r>
    </w:p>
    <w:p w14:paraId="2D6B42BB" w14:textId="77777777" w:rsidR="00816E5B" w:rsidRDefault="00816E5B" w:rsidP="00F02784">
      <w:pPr>
        <w:pStyle w:val="ListParagraph"/>
        <w:numPr>
          <w:ilvl w:val="0"/>
          <w:numId w:val="12"/>
        </w:numPr>
      </w:pPr>
      <w:r w:rsidRPr="005477F5">
        <w:t>Advising on the graduated ap</w:t>
      </w:r>
      <w:r>
        <w:t xml:space="preserve">proach to providing SEN support. </w:t>
      </w:r>
    </w:p>
    <w:p w14:paraId="06EBD8E1" w14:textId="77777777" w:rsidR="00816E5B" w:rsidRDefault="00816E5B" w:rsidP="00F02784">
      <w:pPr>
        <w:pStyle w:val="ListParagraph"/>
        <w:numPr>
          <w:ilvl w:val="0"/>
          <w:numId w:val="12"/>
        </w:numPr>
      </w:pPr>
      <w:r w:rsidRPr="005477F5">
        <w:t>Advising on the deployment of the school’s delegated budget and other resources to meet pupils’ needs effectively</w:t>
      </w:r>
      <w:r>
        <w:t xml:space="preserve">. </w:t>
      </w:r>
      <w:r w:rsidRPr="005477F5">
        <w:t xml:space="preserve"> </w:t>
      </w:r>
    </w:p>
    <w:p w14:paraId="20EBD428" w14:textId="77777777" w:rsidR="00816E5B" w:rsidRDefault="00816E5B" w:rsidP="00F02784">
      <w:pPr>
        <w:pStyle w:val="ListParagraph"/>
        <w:numPr>
          <w:ilvl w:val="0"/>
          <w:numId w:val="12"/>
        </w:numPr>
      </w:pPr>
      <w:r w:rsidRPr="005477F5">
        <w:t>Liaising with parents of pupils with SEN</w:t>
      </w:r>
      <w:r>
        <w:t xml:space="preserve">. </w:t>
      </w:r>
      <w:r w:rsidRPr="005477F5">
        <w:t xml:space="preserve"> </w:t>
      </w:r>
    </w:p>
    <w:p w14:paraId="1236C0A6" w14:textId="77777777" w:rsidR="00816E5B" w:rsidRDefault="00816E5B" w:rsidP="00F02784">
      <w:pPr>
        <w:pStyle w:val="ListParagraph"/>
        <w:numPr>
          <w:ilvl w:val="0"/>
          <w:numId w:val="12"/>
        </w:numPr>
      </w:pPr>
      <w:r>
        <w:lastRenderedPageBreak/>
        <w:t>L</w:t>
      </w:r>
      <w:r w:rsidRPr="005477F5">
        <w:t>iaising with early year’s providers, other schools, educational psychologists, health and social care professionals, and independent o</w:t>
      </w:r>
      <w:r>
        <w:t xml:space="preserve">r voluntary bodies. </w:t>
      </w:r>
    </w:p>
    <w:p w14:paraId="59896A08" w14:textId="77777777" w:rsidR="00816E5B" w:rsidRDefault="00816E5B" w:rsidP="00F02784">
      <w:pPr>
        <w:pStyle w:val="ListParagraph"/>
        <w:numPr>
          <w:ilvl w:val="0"/>
          <w:numId w:val="12"/>
        </w:numPr>
      </w:pPr>
      <w:r>
        <w:t>B</w:t>
      </w:r>
      <w:r w:rsidRPr="005477F5">
        <w:t>eing a key point of contact with external agencies, especially the local authority and its support services</w:t>
      </w:r>
      <w:r>
        <w:t>.</w:t>
      </w:r>
      <w:r w:rsidRPr="005477F5">
        <w:t xml:space="preserve"> </w:t>
      </w:r>
    </w:p>
    <w:p w14:paraId="07B5AAEC" w14:textId="77777777" w:rsidR="00816E5B" w:rsidRDefault="00816E5B" w:rsidP="00F02784">
      <w:pPr>
        <w:pStyle w:val="ListParagraph"/>
        <w:numPr>
          <w:ilvl w:val="0"/>
          <w:numId w:val="12"/>
        </w:numPr>
      </w:pPr>
      <w:r>
        <w:t>L</w:t>
      </w:r>
      <w:r w:rsidRPr="005477F5">
        <w:t>iaising with potential next providers of education to ensure a pupil and their parents are informed about options and a s</w:t>
      </w:r>
      <w:r>
        <w:t>mooth transition is planned.</w:t>
      </w:r>
    </w:p>
    <w:p w14:paraId="5F6AD66E" w14:textId="77777777" w:rsidR="00816E5B" w:rsidRDefault="00816E5B" w:rsidP="00F02784">
      <w:pPr>
        <w:pStyle w:val="ListParagraph"/>
        <w:numPr>
          <w:ilvl w:val="0"/>
          <w:numId w:val="12"/>
        </w:numPr>
      </w:pPr>
      <w:r>
        <w:t>W</w:t>
      </w:r>
      <w:r w:rsidRPr="005477F5">
        <w:t>orking with the head teacher and school governors to ensure that the school meets its responsibilities under the Equality Act (2010) with regard to reasonable adjustments and access arrangements</w:t>
      </w:r>
      <w:r>
        <w:t xml:space="preserve">. </w:t>
      </w:r>
      <w:r w:rsidRPr="005477F5">
        <w:t xml:space="preserve">  </w:t>
      </w:r>
    </w:p>
    <w:p w14:paraId="20B12ABB" w14:textId="77777777" w:rsidR="00816E5B" w:rsidRDefault="00816E5B" w:rsidP="00F02784">
      <w:pPr>
        <w:pStyle w:val="ListParagraph"/>
        <w:numPr>
          <w:ilvl w:val="0"/>
          <w:numId w:val="12"/>
        </w:numPr>
      </w:pPr>
      <w:r>
        <w:t>E</w:t>
      </w:r>
      <w:r w:rsidRPr="005477F5">
        <w:t>nsuring that the school keeps the records of all pupils with SEN up to date</w:t>
      </w:r>
      <w:r>
        <w:t xml:space="preserve">. </w:t>
      </w:r>
      <w:r w:rsidRPr="005477F5">
        <w:t xml:space="preserve"> </w:t>
      </w:r>
    </w:p>
    <w:p w14:paraId="47C10992" w14:textId="77777777" w:rsidR="00816E5B" w:rsidRDefault="00816E5B" w:rsidP="00816E5B">
      <w:pPr>
        <w:pStyle w:val="ListParagraph"/>
        <w:rPr>
          <w:rFonts w:ascii="Arial" w:hAnsi="Arial" w:cs="Arial"/>
          <w:sz w:val="24"/>
          <w:szCs w:val="24"/>
        </w:rPr>
      </w:pPr>
    </w:p>
    <w:p w14:paraId="5399045F" w14:textId="77777777" w:rsidR="00816E5B" w:rsidRDefault="00816E5B" w:rsidP="00816E5B">
      <w:r>
        <w:t xml:space="preserve">In order to carry out these duties effectively, as a school we ensure that </w:t>
      </w:r>
      <w:r w:rsidRPr="005477F5">
        <w:t xml:space="preserve">the </w:t>
      </w:r>
      <w:r w:rsidR="003F604D">
        <w:t>SENCO</w:t>
      </w:r>
      <w:r w:rsidRPr="005477F5">
        <w:t xml:space="preserve"> has sufficient time and resources to carry </w:t>
      </w:r>
      <w:r>
        <w:t xml:space="preserve">out these functions. This </w:t>
      </w:r>
      <w:r w:rsidRPr="005477F5">
        <w:t xml:space="preserve">includes providing the </w:t>
      </w:r>
      <w:r w:rsidR="003F604D">
        <w:t>SENCO</w:t>
      </w:r>
      <w:r w:rsidRPr="005477F5">
        <w:t xml:space="preserve"> with sufficient administrative support and time away from teaching to enable them to fulfil their responsibilities in a similar way to other important strategic roles within a school. </w:t>
      </w:r>
    </w:p>
    <w:p w14:paraId="3049A4A7" w14:textId="77777777" w:rsidR="00816E5B" w:rsidRDefault="00816E5B" w:rsidP="00816E5B">
      <w:pPr>
        <w:pStyle w:val="List"/>
      </w:pPr>
    </w:p>
    <w:p w14:paraId="143E62FA" w14:textId="77777777" w:rsidR="00816E5B" w:rsidRDefault="00816E5B" w:rsidP="00816E5B">
      <w:r>
        <w:t xml:space="preserve">The </w:t>
      </w:r>
      <w:r w:rsidR="003F604D">
        <w:t>SENCO</w:t>
      </w:r>
      <w:r>
        <w:t xml:space="preserve"> is:  </w:t>
      </w:r>
      <w:r>
        <w:rPr>
          <w:color w:val="FF0000"/>
        </w:rPr>
        <w:t>Farzana Qureshi</w:t>
      </w:r>
    </w:p>
    <w:p w14:paraId="3867CF29" w14:textId="77777777" w:rsidR="00816E5B" w:rsidRDefault="00816E5B" w:rsidP="00816E5B">
      <w:pPr>
        <w:rPr>
          <w:rFonts w:eastAsia="Times New Roman"/>
          <w:lang w:eastAsia="en-GB"/>
        </w:rPr>
      </w:pPr>
      <w:r>
        <w:rPr>
          <w:rFonts w:eastAsia="Times New Roman"/>
          <w:lang w:eastAsia="en-GB"/>
        </w:rPr>
        <w:t xml:space="preserve">Contact details:  </w:t>
      </w:r>
      <w:r>
        <w:rPr>
          <w:rFonts w:eastAsia="Times New Roman"/>
          <w:color w:val="FF0000"/>
          <w:lang w:eastAsia="en-GB"/>
        </w:rPr>
        <w:t>farzana.qureshi@tighs.tetrust.org</w:t>
      </w:r>
    </w:p>
    <w:p w14:paraId="01833688" w14:textId="77777777" w:rsidR="002100CC" w:rsidRPr="00B12F62" w:rsidRDefault="002100CC" w:rsidP="002100CC">
      <w:pPr>
        <w:pStyle w:val="Heading4"/>
        <w:rPr>
          <w:color w:val="auto"/>
        </w:rPr>
      </w:pPr>
      <w:r w:rsidRPr="00B12F62">
        <w:rPr>
          <w:color w:val="auto"/>
        </w:rPr>
        <w:t>Training</w:t>
      </w:r>
    </w:p>
    <w:p w14:paraId="21CFC2B2" w14:textId="77777777" w:rsidR="00F87C3C" w:rsidRPr="00B12F62" w:rsidRDefault="00D01AE5" w:rsidP="000A1EDF">
      <w:r w:rsidRPr="00B12F62">
        <w:t xml:space="preserve">We see training and professional development as key to effective </w:t>
      </w:r>
      <w:r w:rsidR="004236EE" w:rsidRPr="00B12F62">
        <w:t xml:space="preserve">SEN </w:t>
      </w:r>
      <w:r w:rsidR="00073AD5" w:rsidRPr="00B12F62">
        <w:t>support.</w:t>
      </w:r>
      <w:r w:rsidRPr="00B12F62">
        <w:t xml:space="preserve">  </w:t>
      </w:r>
      <w:r w:rsidR="003874BC" w:rsidRPr="00B12F62">
        <w:rPr>
          <w:lang w:val="en-US"/>
        </w:rPr>
        <w:t xml:space="preserve">The school </w:t>
      </w:r>
      <w:r w:rsidR="003874BC" w:rsidRPr="00B12F62">
        <w:t>e</w:t>
      </w:r>
      <w:r w:rsidR="00F87C3C" w:rsidRPr="00B12F62">
        <w:rPr>
          <w:spacing w:val="1"/>
        </w:rPr>
        <w:t>n</w:t>
      </w:r>
      <w:r w:rsidR="00F87C3C" w:rsidRPr="00B12F62">
        <w:t>s</w:t>
      </w:r>
      <w:r w:rsidR="00F87C3C" w:rsidRPr="00B12F62">
        <w:rPr>
          <w:spacing w:val="1"/>
        </w:rPr>
        <w:t>u</w:t>
      </w:r>
      <w:r w:rsidR="00F87C3C" w:rsidRPr="00B12F62">
        <w:t>re</w:t>
      </w:r>
      <w:r w:rsidR="003874BC" w:rsidRPr="00B12F62">
        <w:t>s</w:t>
      </w:r>
      <w:r w:rsidR="00F87C3C" w:rsidRPr="00B12F62">
        <w:t xml:space="preserve"> </w:t>
      </w:r>
      <w:r w:rsidR="00F87C3C" w:rsidRPr="00B12F62">
        <w:rPr>
          <w:spacing w:val="30"/>
        </w:rPr>
        <w:t xml:space="preserve"> </w:t>
      </w:r>
      <w:r w:rsidR="00F87C3C" w:rsidRPr="00B12F62">
        <w:rPr>
          <w:spacing w:val="1"/>
        </w:rPr>
        <w:t>a</w:t>
      </w:r>
      <w:r w:rsidR="00F87C3C" w:rsidRPr="00B12F62">
        <w:t xml:space="preserve">ll </w:t>
      </w:r>
      <w:r w:rsidR="00F87C3C" w:rsidRPr="00B12F62">
        <w:rPr>
          <w:spacing w:val="31"/>
        </w:rPr>
        <w:t xml:space="preserve"> </w:t>
      </w:r>
      <w:r w:rsidR="00F87C3C" w:rsidRPr="00B12F62">
        <w:rPr>
          <w:spacing w:val="-2"/>
        </w:rPr>
        <w:t>s</w:t>
      </w:r>
      <w:r w:rsidR="00F87C3C" w:rsidRPr="00B12F62">
        <w:t>t</w:t>
      </w:r>
      <w:r w:rsidR="00F87C3C" w:rsidRPr="00B12F62">
        <w:rPr>
          <w:spacing w:val="-1"/>
        </w:rPr>
        <w:t>a</w:t>
      </w:r>
      <w:r w:rsidR="00F87C3C" w:rsidRPr="00B12F62">
        <w:t>f</w:t>
      </w:r>
      <w:r w:rsidR="00F87C3C" w:rsidRPr="00B12F62">
        <w:rPr>
          <w:spacing w:val="1"/>
        </w:rPr>
        <w:t>f</w:t>
      </w:r>
      <w:r w:rsidR="00F87C3C" w:rsidRPr="00B12F62">
        <w:t xml:space="preserve">, </w:t>
      </w:r>
      <w:r w:rsidR="00F87C3C" w:rsidRPr="00B12F62">
        <w:rPr>
          <w:spacing w:val="32"/>
        </w:rPr>
        <w:t xml:space="preserve"> </w:t>
      </w:r>
      <w:r w:rsidR="00F87C3C" w:rsidRPr="00B12F62">
        <w:t>inc</w:t>
      </w:r>
      <w:r w:rsidR="00F87C3C" w:rsidRPr="00B12F62">
        <w:rPr>
          <w:spacing w:val="-2"/>
        </w:rPr>
        <w:t>l</w:t>
      </w:r>
      <w:r w:rsidR="00F87C3C" w:rsidRPr="00B12F62">
        <w:rPr>
          <w:spacing w:val="3"/>
        </w:rPr>
        <w:t>u</w:t>
      </w:r>
      <w:r w:rsidR="00F87C3C" w:rsidRPr="00B12F62">
        <w:rPr>
          <w:spacing w:val="1"/>
        </w:rPr>
        <w:t>d</w:t>
      </w:r>
      <w:r w:rsidR="00F87C3C" w:rsidRPr="00B12F62">
        <w:t xml:space="preserve">ing </w:t>
      </w:r>
      <w:r w:rsidR="00F87C3C" w:rsidRPr="00B12F62">
        <w:rPr>
          <w:spacing w:val="31"/>
        </w:rPr>
        <w:t xml:space="preserve"> </w:t>
      </w:r>
      <w:r w:rsidR="00F87C3C" w:rsidRPr="00B12F62">
        <w:rPr>
          <w:spacing w:val="-2"/>
        </w:rPr>
        <w:t>t</w:t>
      </w:r>
      <w:r w:rsidR="00F87C3C" w:rsidRPr="00B12F62">
        <w:rPr>
          <w:spacing w:val="1"/>
        </w:rPr>
        <w:t>h</w:t>
      </w:r>
      <w:r w:rsidR="00F87C3C" w:rsidRPr="00B12F62">
        <w:t xml:space="preserve">e </w:t>
      </w:r>
      <w:r w:rsidR="00F87C3C" w:rsidRPr="00B12F62">
        <w:rPr>
          <w:spacing w:val="30"/>
        </w:rPr>
        <w:t xml:space="preserve"> </w:t>
      </w:r>
      <w:r w:rsidR="00F87C3C" w:rsidRPr="00B12F62">
        <w:t>Pr</w:t>
      </w:r>
      <w:r w:rsidR="00F87C3C" w:rsidRPr="00B12F62">
        <w:rPr>
          <w:spacing w:val="-1"/>
        </w:rPr>
        <w:t>i</w:t>
      </w:r>
      <w:r w:rsidR="00F87C3C" w:rsidRPr="00B12F62">
        <w:rPr>
          <w:spacing w:val="1"/>
        </w:rPr>
        <w:t>n</w:t>
      </w:r>
      <w:r w:rsidR="00F87C3C" w:rsidRPr="00B12F62">
        <w:t>cip</w:t>
      </w:r>
      <w:r w:rsidR="00F87C3C" w:rsidRPr="00B12F62">
        <w:rPr>
          <w:spacing w:val="1"/>
        </w:rPr>
        <w:t>a</w:t>
      </w:r>
      <w:r w:rsidR="00F87C3C" w:rsidRPr="00B12F62">
        <w:t xml:space="preserve">l, </w:t>
      </w:r>
      <w:r w:rsidR="00F87C3C" w:rsidRPr="00B12F62">
        <w:rPr>
          <w:spacing w:val="27"/>
        </w:rPr>
        <w:t xml:space="preserve"> </w:t>
      </w:r>
      <w:r w:rsidR="00F87C3C" w:rsidRPr="00B12F62">
        <w:t>rec</w:t>
      </w:r>
      <w:r w:rsidR="00F87C3C" w:rsidRPr="00B12F62">
        <w:rPr>
          <w:spacing w:val="1"/>
        </w:rPr>
        <w:t>e</w:t>
      </w:r>
      <w:r w:rsidR="00F87C3C" w:rsidRPr="00B12F62">
        <w:t>i</w:t>
      </w:r>
      <w:r w:rsidR="00F87C3C" w:rsidRPr="00B12F62">
        <w:rPr>
          <w:spacing w:val="-3"/>
        </w:rPr>
        <w:t>v</w:t>
      </w:r>
      <w:r w:rsidR="00F87C3C" w:rsidRPr="00B12F62">
        <w:t xml:space="preserve">e </w:t>
      </w:r>
      <w:r w:rsidR="00F87C3C" w:rsidRPr="00B12F62">
        <w:rPr>
          <w:spacing w:val="33"/>
        </w:rPr>
        <w:t xml:space="preserve"> </w:t>
      </w:r>
      <w:r w:rsidR="00F87C3C" w:rsidRPr="00B12F62">
        <w:rPr>
          <w:spacing w:val="1"/>
        </w:rPr>
        <w:t>p</w:t>
      </w:r>
      <w:r w:rsidR="00F87C3C" w:rsidRPr="00B12F62">
        <w:t>r</w:t>
      </w:r>
      <w:r w:rsidR="00F87C3C" w:rsidRPr="00B12F62">
        <w:rPr>
          <w:spacing w:val="-2"/>
        </w:rPr>
        <w:t>o</w:t>
      </w:r>
      <w:r w:rsidR="00F87C3C" w:rsidRPr="00B12F62">
        <w:rPr>
          <w:spacing w:val="3"/>
        </w:rPr>
        <w:t>f</w:t>
      </w:r>
      <w:r w:rsidR="00F87C3C" w:rsidRPr="00B12F62">
        <w:rPr>
          <w:spacing w:val="1"/>
        </w:rPr>
        <w:t>e</w:t>
      </w:r>
      <w:r w:rsidR="00F87C3C" w:rsidRPr="00B12F62">
        <w:t>ssi</w:t>
      </w:r>
      <w:r w:rsidR="00F87C3C" w:rsidRPr="00B12F62">
        <w:rPr>
          <w:spacing w:val="-2"/>
        </w:rPr>
        <w:t>o</w:t>
      </w:r>
      <w:r w:rsidR="00F87C3C" w:rsidRPr="00B12F62">
        <w:rPr>
          <w:spacing w:val="1"/>
        </w:rPr>
        <w:t>na</w:t>
      </w:r>
      <w:r w:rsidR="00F87C3C" w:rsidRPr="00B12F62">
        <w:t xml:space="preserve">l </w:t>
      </w:r>
      <w:r w:rsidR="00F87C3C" w:rsidRPr="00B12F62">
        <w:rPr>
          <w:spacing w:val="27"/>
        </w:rPr>
        <w:t xml:space="preserve"> </w:t>
      </w:r>
      <w:r w:rsidR="00F87C3C" w:rsidRPr="00B12F62">
        <w:rPr>
          <w:spacing w:val="1"/>
        </w:rPr>
        <w:t>de</w:t>
      </w:r>
      <w:r w:rsidR="00F87C3C" w:rsidRPr="00B12F62">
        <w:rPr>
          <w:spacing w:val="-2"/>
        </w:rPr>
        <w:t>v</w:t>
      </w:r>
      <w:r w:rsidR="00F87C3C" w:rsidRPr="00B12F62">
        <w:rPr>
          <w:spacing w:val="1"/>
        </w:rPr>
        <w:t>e</w:t>
      </w:r>
      <w:r w:rsidR="00F87C3C" w:rsidRPr="00B12F62">
        <w:t>lo</w:t>
      </w:r>
      <w:r w:rsidR="00F87C3C" w:rsidRPr="00B12F62">
        <w:rPr>
          <w:spacing w:val="1"/>
        </w:rPr>
        <w:t>p</w:t>
      </w:r>
      <w:r w:rsidR="00F87C3C" w:rsidRPr="00B12F62">
        <w:rPr>
          <w:spacing w:val="-1"/>
        </w:rPr>
        <w:t>m</w:t>
      </w:r>
      <w:r w:rsidR="00F87C3C" w:rsidRPr="00B12F62">
        <w:rPr>
          <w:spacing w:val="1"/>
        </w:rPr>
        <w:t>en</w:t>
      </w:r>
      <w:r w:rsidR="00F87C3C" w:rsidRPr="00B12F62">
        <w:t xml:space="preserve">t </w:t>
      </w:r>
      <w:r w:rsidR="00F87C3C" w:rsidRPr="00B12F62">
        <w:rPr>
          <w:spacing w:val="30"/>
        </w:rPr>
        <w:t xml:space="preserve"> </w:t>
      </w:r>
      <w:r w:rsidR="00F87C3C" w:rsidRPr="00B12F62">
        <w:rPr>
          <w:spacing w:val="-1"/>
        </w:rPr>
        <w:t>a</w:t>
      </w:r>
      <w:r w:rsidR="00F87C3C" w:rsidRPr="00B12F62">
        <w:rPr>
          <w:spacing w:val="1"/>
        </w:rPr>
        <w:t>n</w:t>
      </w:r>
      <w:r w:rsidR="00F87C3C" w:rsidRPr="00B12F62">
        <w:t xml:space="preserve">d </w:t>
      </w:r>
      <w:r w:rsidR="00F87C3C" w:rsidRPr="00B12F62">
        <w:rPr>
          <w:spacing w:val="30"/>
        </w:rPr>
        <w:t xml:space="preserve"> </w:t>
      </w:r>
      <w:r w:rsidR="00F87C3C" w:rsidRPr="00B12F62">
        <w:rPr>
          <w:spacing w:val="1"/>
        </w:rPr>
        <w:t>a</w:t>
      </w:r>
      <w:r w:rsidR="00F87C3C" w:rsidRPr="00B12F62">
        <w:rPr>
          <w:spacing w:val="-3"/>
        </w:rPr>
        <w:t>r</w:t>
      </w:r>
      <w:r w:rsidR="00F87C3C" w:rsidRPr="00B12F62">
        <w:t xml:space="preserve">e </w:t>
      </w:r>
      <w:r w:rsidR="00F87C3C" w:rsidRPr="00B12F62">
        <w:rPr>
          <w:spacing w:val="1"/>
        </w:rPr>
        <w:t>e</w:t>
      </w:r>
      <w:r w:rsidR="00F87C3C" w:rsidRPr="00B12F62">
        <w:rPr>
          <w:spacing w:val="-1"/>
        </w:rPr>
        <w:t>q</w:t>
      </w:r>
      <w:r w:rsidR="00F87C3C" w:rsidRPr="00B12F62">
        <w:rPr>
          <w:spacing w:val="1"/>
        </w:rPr>
        <w:t>u</w:t>
      </w:r>
      <w:r w:rsidR="00F87C3C" w:rsidRPr="00B12F62">
        <w:t>ip</w:t>
      </w:r>
      <w:r w:rsidR="00F87C3C" w:rsidRPr="00B12F62">
        <w:rPr>
          <w:spacing w:val="1"/>
        </w:rPr>
        <w:t>pe</w:t>
      </w:r>
      <w:r w:rsidR="00F87C3C" w:rsidRPr="00B12F62">
        <w:t>d</w:t>
      </w:r>
      <w:r w:rsidR="00F87C3C" w:rsidRPr="00B12F62">
        <w:rPr>
          <w:spacing w:val="2"/>
        </w:rPr>
        <w:t xml:space="preserve"> </w:t>
      </w:r>
      <w:r w:rsidR="00F87C3C" w:rsidRPr="00B12F62">
        <w:rPr>
          <w:spacing w:val="-3"/>
        </w:rPr>
        <w:t>w</w:t>
      </w:r>
      <w:r w:rsidR="00F87C3C" w:rsidRPr="00B12F62">
        <w:t>ith</w:t>
      </w:r>
      <w:r w:rsidR="00F87C3C" w:rsidRPr="00B12F62">
        <w:rPr>
          <w:spacing w:val="5"/>
        </w:rPr>
        <w:t xml:space="preserve"> </w:t>
      </w:r>
      <w:r w:rsidR="00F87C3C" w:rsidRPr="00B12F62">
        <w:t>t</w:t>
      </w:r>
      <w:r w:rsidR="00F87C3C" w:rsidRPr="00B12F62">
        <w:rPr>
          <w:spacing w:val="1"/>
        </w:rPr>
        <w:t>h</w:t>
      </w:r>
      <w:r w:rsidR="00F87C3C" w:rsidRPr="00B12F62">
        <w:t>e</w:t>
      </w:r>
      <w:r w:rsidR="00F87C3C" w:rsidRPr="00B12F62">
        <w:rPr>
          <w:spacing w:val="5"/>
        </w:rPr>
        <w:t xml:space="preserve"> </w:t>
      </w:r>
      <w:r w:rsidR="00F87C3C" w:rsidRPr="00B12F62">
        <w:t>ski</w:t>
      </w:r>
      <w:r w:rsidR="00F87C3C" w:rsidRPr="00B12F62">
        <w:rPr>
          <w:spacing w:val="-1"/>
        </w:rPr>
        <w:t>l</w:t>
      </w:r>
      <w:r w:rsidR="00F87C3C" w:rsidRPr="00B12F62">
        <w:t>ls</w:t>
      </w:r>
      <w:r w:rsidR="00F87C3C" w:rsidRPr="00B12F62">
        <w:rPr>
          <w:spacing w:val="3"/>
        </w:rPr>
        <w:t xml:space="preserve"> </w:t>
      </w:r>
      <w:r w:rsidR="00F87C3C" w:rsidRPr="00B12F62">
        <w:rPr>
          <w:spacing w:val="1"/>
        </w:rPr>
        <w:t>an</w:t>
      </w:r>
      <w:r w:rsidR="00F87C3C" w:rsidRPr="00B12F62">
        <w:t>d</w:t>
      </w:r>
      <w:r w:rsidR="00F87C3C" w:rsidRPr="00B12F62">
        <w:rPr>
          <w:spacing w:val="5"/>
        </w:rPr>
        <w:t xml:space="preserve"> </w:t>
      </w:r>
      <w:r w:rsidR="00F87C3C" w:rsidRPr="00B12F62">
        <w:rPr>
          <w:spacing w:val="-2"/>
        </w:rPr>
        <w:t>k</w:t>
      </w:r>
      <w:r w:rsidR="00F87C3C" w:rsidRPr="00B12F62">
        <w:rPr>
          <w:spacing w:val="1"/>
        </w:rPr>
        <w:t>no</w:t>
      </w:r>
      <w:r w:rsidR="00F87C3C" w:rsidRPr="00B12F62">
        <w:rPr>
          <w:spacing w:val="-3"/>
        </w:rPr>
        <w:t>w</w:t>
      </w:r>
      <w:r w:rsidR="00F87C3C" w:rsidRPr="00B12F62">
        <w:t>le</w:t>
      </w:r>
      <w:r w:rsidR="00F87C3C" w:rsidRPr="00B12F62">
        <w:rPr>
          <w:spacing w:val="1"/>
        </w:rPr>
        <w:t>d</w:t>
      </w:r>
      <w:r w:rsidR="00F87C3C" w:rsidRPr="00B12F62">
        <w:rPr>
          <w:spacing w:val="-1"/>
        </w:rPr>
        <w:t>g</w:t>
      </w:r>
      <w:r w:rsidR="00F87C3C" w:rsidRPr="00B12F62">
        <w:t>e</w:t>
      </w:r>
      <w:r w:rsidR="00F87C3C" w:rsidRPr="00B12F62">
        <w:rPr>
          <w:spacing w:val="5"/>
        </w:rPr>
        <w:t xml:space="preserve"> </w:t>
      </w:r>
      <w:r w:rsidR="00F87C3C" w:rsidRPr="00B12F62">
        <w:t>so</w:t>
      </w:r>
      <w:r w:rsidR="00F87C3C" w:rsidRPr="00B12F62">
        <w:rPr>
          <w:spacing w:val="5"/>
        </w:rPr>
        <w:t xml:space="preserve"> </w:t>
      </w:r>
      <w:r w:rsidR="00F87C3C" w:rsidRPr="00B12F62">
        <w:t>t</w:t>
      </w:r>
      <w:r w:rsidR="00F87C3C" w:rsidRPr="00B12F62">
        <w:rPr>
          <w:spacing w:val="-1"/>
        </w:rPr>
        <w:t>h</w:t>
      </w:r>
      <w:r w:rsidR="00F87C3C" w:rsidRPr="00B12F62">
        <w:rPr>
          <w:spacing w:val="1"/>
        </w:rPr>
        <w:t>a</w:t>
      </w:r>
      <w:r w:rsidR="00F87C3C" w:rsidRPr="00B12F62">
        <w:t>t</w:t>
      </w:r>
      <w:r w:rsidR="00F87C3C" w:rsidRPr="00B12F62">
        <w:rPr>
          <w:spacing w:val="4"/>
        </w:rPr>
        <w:t xml:space="preserve"> </w:t>
      </w:r>
      <w:r w:rsidR="00F87C3C" w:rsidRPr="00B12F62">
        <w:t>t</w:t>
      </w:r>
      <w:r w:rsidR="00F87C3C" w:rsidRPr="00B12F62">
        <w:rPr>
          <w:spacing w:val="-1"/>
        </w:rPr>
        <w:t>h</w:t>
      </w:r>
      <w:r w:rsidR="00F87C3C" w:rsidRPr="00B12F62">
        <w:rPr>
          <w:spacing w:val="1"/>
        </w:rPr>
        <w:t>e</w:t>
      </w:r>
      <w:r w:rsidR="00F87C3C" w:rsidRPr="00B12F62">
        <w:t>y</w:t>
      </w:r>
      <w:r w:rsidR="00F87C3C" w:rsidRPr="00B12F62">
        <w:rPr>
          <w:spacing w:val="1"/>
        </w:rPr>
        <w:t xml:space="preserve"> </w:t>
      </w:r>
      <w:r w:rsidR="00F87C3C" w:rsidRPr="00B12F62">
        <w:t>c</w:t>
      </w:r>
      <w:r w:rsidR="00F87C3C" w:rsidRPr="00B12F62">
        <w:rPr>
          <w:spacing w:val="1"/>
        </w:rPr>
        <w:t>a</w:t>
      </w:r>
      <w:r w:rsidR="00F87C3C" w:rsidRPr="00B12F62">
        <w:t>n</w:t>
      </w:r>
      <w:r w:rsidR="00F87C3C" w:rsidRPr="00B12F62">
        <w:rPr>
          <w:spacing w:val="5"/>
        </w:rPr>
        <w:t xml:space="preserve"> </w:t>
      </w:r>
      <w:r w:rsidR="00F87C3C" w:rsidRPr="00B12F62">
        <w:t>id</w:t>
      </w:r>
      <w:r w:rsidR="00F87C3C" w:rsidRPr="00B12F62">
        <w:rPr>
          <w:spacing w:val="1"/>
        </w:rPr>
        <w:t>e</w:t>
      </w:r>
      <w:r w:rsidR="00F87C3C" w:rsidRPr="00B12F62">
        <w:rPr>
          <w:spacing w:val="-1"/>
        </w:rPr>
        <w:t>n</w:t>
      </w:r>
      <w:r w:rsidR="00F87C3C" w:rsidRPr="00B12F62">
        <w:t>t</w:t>
      </w:r>
      <w:r w:rsidR="00F87C3C" w:rsidRPr="00B12F62">
        <w:rPr>
          <w:spacing w:val="-2"/>
        </w:rPr>
        <w:t>i</w:t>
      </w:r>
      <w:r w:rsidR="00F87C3C" w:rsidRPr="00B12F62">
        <w:rPr>
          <w:spacing w:val="3"/>
        </w:rPr>
        <w:t>f</w:t>
      </w:r>
      <w:r w:rsidR="00F87C3C" w:rsidRPr="00B12F62">
        <w:t>y</w:t>
      </w:r>
      <w:r w:rsidR="00F87C3C" w:rsidRPr="00B12F62">
        <w:rPr>
          <w:spacing w:val="1"/>
        </w:rPr>
        <w:t xml:space="preserve"> </w:t>
      </w:r>
      <w:r w:rsidR="00F87C3C" w:rsidRPr="00B12F62">
        <w:rPr>
          <w:spacing w:val="-3"/>
        </w:rPr>
        <w:t>w</w:t>
      </w:r>
      <w:r w:rsidR="00F87C3C" w:rsidRPr="00B12F62">
        <w:rPr>
          <w:spacing w:val="3"/>
        </w:rPr>
        <w:t>h</w:t>
      </w:r>
      <w:r w:rsidR="00F87C3C" w:rsidRPr="00B12F62">
        <w:rPr>
          <w:spacing w:val="1"/>
        </w:rPr>
        <w:t>e</w:t>
      </w:r>
      <w:r w:rsidR="00F87C3C" w:rsidRPr="00B12F62">
        <w:t>n</w:t>
      </w:r>
      <w:r w:rsidR="00F87C3C" w:rsidRPr="00B12F62">
        <w:rPr>
          <w:spacing w:val="5"/>
        </w:rPr>
        <w:t xml:space="preserve"> </w:t>
      </w:r>
      <w:r w:rsidR="00F87C3C" w:rsidRPr="00B12F62">
        <w:t>a</w:t>
      </w:r>
      <w:r w:rsidR="00F87C3C" w:rsidRPr="00B12F62">
        <w:rPr>
          <w:spacing w:val="2"/>
        </w:rPr>
        <w:t xml:space="preserve"> </w:t>
      </w:r>
      <w:r w:rsidR="00F87C3C" w:rsidRPr="00B12F62">
        <w:rPr>
          <w:spacing w:val="1"/>
        </w:rPr>
        <w:t>pup</w:t>
      </w:r>
      <w:r w:rsidR="00F87C3C" w:rsidRPr="00B12F62">
        <w:t xml:space="preserve">il </w:t>
      </w:r>
      <w:r w:rsidR="00F87C3C" w:rsidRPr="00B12F62">
        <w:rPr>
          <w:spacing w:val="1"/>
        </w:rPr>
        <w:t>ma</w:t>
      </w:r>
      <w:r w:rsidR="00F87C3C" w:rsidRPr="00B12F62">
        <w:t>y</w:t>
      </w:r>
      <w:r w:rsidR="00F87C3C" w:rsidRPr="00B12F62">
        <w:rPr>
          <w:spacing w:val="1"/>
        </w:rPr>
        <w:t xml:space="preserve"> ha</w:t>
      </w:r>
      <w:r w:rsidR="00F87C3C" w:rsidRPr="00B12F62">
        <w:rPr>
          <w:spacing w:val="-2"/>
        </w:rPr>
        <w:t>v</w:t>
      </w:r>
      <w:r w:rsidR="00F87C3C" w:rsidRPr="00B12F62">
        <w:t>e</w:t>
      </w:r>
      <w:r w:rsidR="00F87C3C" w:rsidRPr="00B12F62">
        <w:rPr>
          <w:spacing w:val="2"/>
        </w:rPr>
        <w:t xml:space="preserve"> </w:t>
      </w:r>
      <w:r w:rsidR="00F87C3C" w:rsidRPr="00B12F62">
        <w:t>a s</w:t>
      </w:r>
      <w:r w:rsidR="00F87C3C" w:rsidRPr="00B12F62">
        <w:rPr>
          <w:spacing w:val="1"/>
        </w:rPr>
        <w:t>pe</w:t>
      </w:r>
      <w:r w:rsidR="00F87C3C" w:rsidRPr="00B12F62">
        <w:t xml:space="preserve">cial </w:t>
      </w:r>
      <w:r w:rsidR="00F87C3C" w:rsidRPr="00B12F62">
        <w:rPr>
          <w:spacing w:val="1"/>
        </w:rPr>
        <w:t>e</w:t>
      </w:r>
      <w:r w:rsidR="00F87C3C" w:rsidRPr="00B12F62">
        <w:rPr>
          <w:spacing w:val="-1"/>
        </w:rPr>
        <w:t>d</w:t>
      </w:r>
      <w:r w:rsidR="00F87C3C" w:rsidRPr="00B12F62">
        <w:rPr>
          <w:spacing w:val="1"/>
        </w:rPr>
        <w:t>u</w:t>
      </w:r>
      <w:r w:rsidR="00F87C3C" w:rsidRPr="00B12F62">
        <w:t>c</w:t>
      </w:r>
      <w:r w:rsidR="00F87C3C" w:rsidRPr="00B12F62">
        <w:rPr>
          <w:spacing w:val="1"/>
        </w:rPr>
        <w:t>a</w:t>
      </w:r>
      <w:r w:rsidR="00F87C3C" w:rsidRPr="00B12F62">
        <w:t>ti</w:t>
      </w:r>
      <w:r w:rsidR="00F87C3C" w:rsidRPr="00B12F62">
        <w:rPr>
          <w:spacing w:val="-1"/>
        </w:rPr>
        <w:t>o</w:t>
      </w:r>
      <w:r w:rsidR="00F87C3C" w:rsidRPr="00B12F62">
        <w:rPr>
          <w:spacing w:val="1"/>
        </w:rPr>
        <w:t>na</w:t>
      </w:r>
      <w:r w:rsidR="00F87C3C" w:rsidRPr="00B12F62">
        <w:t xml:space="preserve">l </w:t>
      </w:r>
      <w:r w:rsidR="00F87C3C" w:rsidRPr="00B12F62">
        <w:rPr>
          <w:spacing w:val="1"/>
        </w:rPr>
        <w:t>n</w:t>
      </w:r>
      <w:r w:rsidR="00F87C3C" w:rsidRPr="00B12F62">
        <w:rPr>
          <w:spacing w:val="-1"/>
        </w:rPr>
        <w:t>e</w:t>
      </w:r>
      <w:r w:rsidR="00F87C3C" w:rsidRPr="00B12F62">
        <w:rPr>
          <w:spacing w:val="1"/>
        </w:rPr>
        <w:t>e</w:t>
      </w:r>
      <w:r w:rsidR="00F87C3C" w:rsidRPr="00B12F62">
        <w:t>d</w:t>
      </w:r>
      <w:r w:rsidR="00F87C3C" w:rsidRPr="00B12F62">
        <w:rPr>
          <w:spacing w:val="3"/>
        </w:rPr>
        <w:t xml:space="preserve"> </w:t>
      </w:r>
      <w:r w:rsidR="00F87C3C" w:rsidRPr="00B12F62">
        <w:rPr>
          <w:spacing w:val="-3"/>
        </w:rPr>
        <w:t>w</w:t>
      </w:r>
      <w:r w:rsidR="00F87C3C" w:rsidRPr="00B12F62">
        <w:rPr>
          <w:spacing w:val="1"/>
        </w:rPr>
        <w:t>h</w:t>
      </w:r>
      <w:r w:rsidR="00F87C3C" w:rsidRPr="00B12F62">
        <w:t>ich</w:t>
      </w:r>
      <w:r w:rsidR="00F87C3C" w:rsidRPr="00B12F62">
        <w:rPr>
          <w:spacing w:val="3"/>
        </w:rPr>
        <w:t xml:space="preserve"> </w:t>
      </w:r>
      <w:r w:rsidR="00F87C3C" w:rsidRPr="00B12F62">
        <w:rPr>
          <w:spacing w:val="-3"/>
        </w:rPr>
        <w:t>r</w:t>
      </w:r>
      <w:r w:rsidR="00F87C3C" w:rsidRPr="00B12F62">
        <w:rPr>
          <w:spacing w:val="1"/>
        </w:rPr>
        <w:t>e</w:t>
      </w:r>
      <w:r w:rsidR="00F87C3C" w:rsidRPr="00B12F62">
        <w:rPr>
          <w:spacing w:val="-1"/>
        </w:rPr>
        <w:t>q</w:t>
      </w:r>
      <w:r w:rsidR="00F87C3C" w:rsidRPr="00B12F62">
        <w:rPr>
          <w:spacing w:val="1"/>
        </w:rPr>
        <w:t>u</w:t>
      </w:r>
      <w:r w:rsidR="00F87C3C" w:rsidRPr="00B12F62">
        <w:t>i</w:t>
      </w:r>
      <w:r w:rsidR="00F87C3C" w:rsidRPr="00B12F62">
        <w:rPr>
          <w:spacing w:val="-1"/>
        </w:rPr>
        <w:t>r</w:t>
      </w:r>
      <w:r w:rsidR="00F87C3C" w:rsidRPr="00B12F62">
        <w:rPr>
          <w:spacing w:val="1"/>
        </w:rPr>
        <w:t>e</w:t>
      </w:r>
      <w:r w:rsidR="00F87C3C" w:rsidRPr="00B12F62">
        <w:t>s</w:t>
      </w:r>
      <w:r w:rsidR="00F87C3C" w:rsidRPr="00B12F62">
        <w:rPr>
          <w:spacing w:val="3"/>
        </w:rPr>
        <w:t xml:space="preserve"> </w:t>
      </w:r>
      <w:r w:rsidR="00F87C3C" w:rsidRPr="00B12F62">
        <w:rPr>
          <w:spacing w:val="-1"/>
        </w:rPr>
        <w:t>a</w:t>
      </w:r>
      <w:r w:rsidR="00F87C3C" w:rsidRPr="00B12F62">
        <w:rPr>
          <w:spacing w:val="1"/>
        </w:rPr>
        <w:t>dd</w:t>
      </w:r>
      <w:r w:rsidR="00F87C3C" w:rsidRPr="00B12F62">
        <w:rPr>
          <w:spacing w:val="-3"/>
        </w:rPr>
        <w:t>i</w:t>
      </w:r>
      <w:r w:rsidR="00F87C3C" w:rsidRPr="00B12F62">
        <w:t>ti</w:t>
      </w:r>
      <w:r w:rsidR="00F87C3C" w:rsidRPr="00B12F62">
        <w:rPr>
          <w:spacing w:val="1"/>
        </w:rPr>
        <w:t>ona</w:t>
      </w:r>
      <w:r w:rsidR="00F87C3C" w:rsidRPr="00B12F62">
        <w:t xml:space="preserve">l </w:t>
      </w:r>
      <w:r w:rsidR="00F87C3C" w:rsidRPr="00B12F62">
        <w:rPr>
          <w:spacing w:val="1"/>
        </w:rPr>
        <w:t>a</w:t>
      </w:r>
      <w:r w:rsidR="00F87C3C" w:rsidRPr="00B12F62">
        <w:rPr>
          <w:spacing w:val="-1"/>
        </w:rPr>
        <w:t>n</w:t>
      </w:r>
      <w:r w:rsidR="00F87C3C" w:rsidRPr="00B12F62">
        <w:t>d</w:t>
      </w:r>
      <w:r w:rsidR="00F87C3C" w:rsidRPr="00B12F62">
        <w:rPr>
          <w:spacing w:val="1"/>
        </w:rPr>
        <w:t xml:space="preserve"> d</w:t>
      </w:r>
      <w:r w:rsidR="00F87C3C" w:rsidRPr="00B12F62">
        <w:rPr>
          <w:spacing w:val="-3"/>
        </w:rPr>
        <w:t>i</w:t>
      </w:r>
      <w:r w:rsidR="00F87C3C" w:rsidRPr="00B12F62">
        <w:t>f</w:t>
      </w:r>
      <w:r w:rsidR="00F87C3C" w:rsidRPr="00B12F62">
        <w:rPr>
          <w:spacing w:val="3"/>
        </w:rPr>
        <w:t>f</w:t>
      </w:r>
      <w:r w:rsidR="00F87C3C" w:rsidRPr="00B12F62">
        <w:rPr>
          <w:spacing w:val="1"/>
        </w:rPr>
        <w:t>e</w:t>
      </w:r>
      <w:r w:rsidR="00F87C3C" w:rsidRPr="00B12F62">
        <w:rPr>
          <w:spacing w:val="-3"/>
        </w:rPr>
        <w:t>r</w:t>
      </w:r>
      <w:r w:rsidR="00F87C3C" w:rsidRPr="00B12F62">
        <w:rPr>
          <w:spacing w:val="1"/>
        </w:rPr>
        <w:t>en</w:t>
      </w:r>
      <w:r w:rsidR="00F87C3C" w:rsidRPr="00B12F62">
        <w:t>t</w:t>
      </w:r>
      <w:r w:rsidR="00F87C3C" w:rsidRPr="00B12F62">
        <w:rPr>
          <w:spacing w:val="1"/>
        </w:rPr>
        <w:t xml:space="preserve"> </w:t>
      </w:r>
      <w:r w:rsidR="00F87C3C" w:rsidRPr="00B12F62">
        <w:t>re</w:t>
      </w:r>
      <w:r w:rsidR="00F87C3C" w:rsidRPr="00B12F62">
        <w:rPr>
          <w:spacing w:val="-2"/>
        </w:rPr>
        <w:t>s</w:t>
      </w:r>
      <w:r w:rsidR="00F87C3C" w:rsidRPr="00B12F62">
        <w:rPr>
          <w:spacing w:val="1"/>
        </w:rPr>
        <w:t>ou</w:t>
      </w:r>
      <w:r w:rsidR="00F87C3C" w:rsidRPr="00B12F62">
        <w:t>rces to</w:t>
      </w:r>
      <w:r w:rsidR="00F87C3C" w:rsidRPr="00B12F62">
        <w:rPr>
          <w:spacing w:val="2"/>
        </w:rPr>
        <w:t xml:space="preserve"> </w:t>
      </w:r>
      <w:r w:rsidR="00F87C3C" w:rsidRPr="00B12F62">
        <w:t>t</w:t>
      </w:r>
      <w:r w:rsidR="00F87C3C" w:rsidRPr="00B12F62">
        <w:rPr>
          <w:spacing w:val="-1"/>
        </w:rPr>
        <w:t>h</w:t>
      </w:r>
      <w:r w:rsidR="00F87C3C" w:rsidRPr="00B12F62">
        <w:rPr>
          <w:spacing w:val="1"/>
        </w:rPr>
        <w:t>o</w:t>
      </w:r>
      <w:r w:rsidR="00F87C3C" w:rsidRPr="00B12F62">
        <w:t>se</w:t>
      </w:r>
      <w:r w:rsidR="00F87C3C" w:rsidRPr="00B12F62">
        <w:rPr>
          <w:spacing w:val="1"/>
        </w:rPr>
        <w:t xml:space="preserve"> </w:t>
      </w:r>
      <w:r w:rsidR="00F87C3C" w:rsidRPr="00B12F62">
        <w:rPr>
          <w:spacing w:val="-3"/>
        </w:rPr>
        <w:t>w</w:t>
      </w:r>
      <w:r w:rsidR="00F87C3C" w:rsidRPr="00B12F62">
        <w:rPr>
          <w:spacing w:val="1"/>
        </w:rPr>
        <w:t>h</w:t>
      </w:r>
      <w:r w:rsidR="00F87C3C" w:rsidRPr="00B12F62">
        <w:t xml:space="preserve">ich </w:t>
      </w:r>
      <w:r w:rsidR="00F87C3C" w:rsidRPr="00B12F62">
        <w:rPr>
          <w:spacing w:val="1"/>
        </w:rPr>
        <w:t>ha</w:t>
      </w:r>
      <w:r w:rsidR="00F87C3C" w:rsidRPr="00B12F62">
        <w:rPr>
          <w:spacing w:val="-2"/>
        </w:rPr>
        <w:t>v</w:t>
      </w:r>
      <w:r w:rsidR="00F87C3C" w:rsidRPr="00B12F62">
        <w:t>e</w:t>
      </w:r>
      <w:r w:rsidR="00F87C3C" w:rsidRPr="00B12F62">
        <w:rPr>
          <w:spacing w:val="1"/>
        </w:rPr>
        <w:t xml:space="preserve"> a</w:t>
      </w:r>
      <w:r w:rsidR="00F87C3C" w:rsidRPr="00B12F62">
        <w:t>l</w:t>
      </w:r>
      <w:r w:rsidR="00F87C3C" w:rsidRPr="00B12F62">
        <w:rPr>
          <w:spacing w:val="-1"/>
        </w:rPr>
        <w:t>r</w:t>
      </w:r>
      <w:r w:rsidR="00F87C3C" w:rsidRPr="00B12F62">
        <w:rPr>
          <w:spacing w:val="1"/>
        </w:rPr>
        <w:t>ead</w:t>
      </w:r>
      <w:r w:rsidR="00F87C3C" w:rsidRPr="00B12F62">
        <w:t>y</w:t>
      </w:r>
      <w:r w:rsidR="00F87C3C" w:rsidRPr="00B12F62">
        <w:rPr>
          <w:spacing w:val="-2"/>
        </w:rPr>
        <w:t xml:space="preserve"> </w:t>
      </w:r>
      <w:r w:rsidR="00F87C3C" w:rsidRPr="00B12F62">
        <w:rPr>
          <w:spacing w:val="1"/>
        </w:rPr>
        <w:t>b</w:t>
      </w:r>
      <w:r w:rsidR="00F87C3C" w:rsidRPr="00B12F62">
        <w:rPr>
          <w:spacing w:val="-1"/>
        </w:rPr>
        <w:t>e</w:t>
      </w:r>
      <w:r w:rsidR="00F87C3C" w:rsidRPr="00B12F62">
        <w:rPr>
          <w:spacing w:val="3"/>
        </w:rPr>
        <w:t>e</w:t>
      </w:r>
      <w:r w:rsidR="00F87C3C" w:rsidRPr="00B12F62">
        <w:t>n</w:t>
      </w:r>
      <w:r w:rsidR="00F87C3C" w:rsidRPr="00B12F62">
        <w:rPr>
          <w:spacing w:val="-1"/>
        </w:rPr>
        <w:t xml:space="preserve"> </w:t>
      </w:r>
      <w:r w:rsidR="00F87C3C" w:rsidRPr="00B12F62">
        <w:rPr>
          <w:spacing w:val="1"/>
        </w:rPr>
        <w:t>ap</w:t>
      </w:r>
      <w:r w:rsidR="00F87C3C" w:rsidRPr="00B12F62">
        <w:rPr>
          <w:spacing w:val="-1"/>
        </w:rPr>
        <w:t>p</w:t>
      </w:r>
      <w:r w:rsidR="00F87C3C" w:rsidRPr="00B12F62">
        <w:t>l</w:t>
      </w:r>
      <w:r w:rsidR="00F87C3C" w:rsidRPr="00B12F62">
        <w:rPr>
          <w:spacing w:val="-1"/>
        </w:rPr>
        <w:t>i</w:t>
      </w:r>
      <w:r w:rsidR="00F87C3C" w:rsidRPr="00B12F62">
        <w:rPr>
          <w:spacing w:val="1"/>
        </w:rPr>
        <w:t>e</w:t>
      </w:r>
      <w:r w:rsidR="00F87C3C" w:rsidRPr="00B12F62">
        <w:t>d</w:t>
      </w:r>
      <w:r w:rsidR="003874BC" w:rsidRPr="00B12F62">
        <w:t>.</w:t>
      </w:r>
    </w:p>
    <w:p w14:paraId="3A6CDE7D" w14:textId="77777777" w:rsidR="003874BC" w:rsidRPr="00B12F62" w:rsidRDefault="003874BC" w:rsidP="000A1EDF"/>
    <w:p w14:paraId="7DA02CBF" w14:textId="77777777" w:rsidR="00F75E9C" w:rsidRPr="00B12F62" w:rsidRDefault="00F75E9C" w:rsidP="000A1EDF">
      <w:pPr>
        <w:rPr>
          <w:lang w:val="en-US"/>
        </w:rPr>
      </w:pPr>
      <w:r w:rsidRPr="00B12F62">
        <w:rPr>
          <w:lang w:val="en-US"/>
        </w:rPr>
        <w:t>Every year we do an analysis of staff training needs which includes knowledge and</w:t>
      </w:r>
      <w:r w:rsidR="004236EE" w:rsidRPr="00B12F62">
        <w:rPr>
          <w:lang w:val="en-US"/>
        </w:rPr>
        <w:t xml:space="preserve"> expertise about different SENs</w:t>
      </w:r>
      <w:r w:rsidRPr="00B12F62">
        <w:rPr>
          <w:lang w:val="en-US"/>
        </w:rPr>
        <w:t>.</w:t>
      </w:r>
      <w:r w:rsidR="000A1EDF" w:rsidRPr="00B12F62">
        <w:rPr>
          <w:lang w:val="en-US"/>
        </w:rPr>
        <w:t xml:space="preserve">  </w:t>
      </w:r>
      <w:r w:rsidRPr="00B12F62">
        <w:rPr>
          <w:lang w:val="en-US"/>
        </w:rPr>
        <w:t xml:space="preserve">We </w:t>
      </w:r>
      <w:r w:rsidR="000A1EDF" w:rsidRPr="00B12F62">
        <w:rPr>
          <w:lang w:val="en-US"/>
        </w:rPr>
        <w:t xml:space="preserve">also </w:t>
      </w:r>
      <w:r w:rsidRPr="00B12F62">
        <w:rPr>
          <w:lang w:val="en-US"/>
        </w:rPr>
        <w:t>provide a whole staff briefing on th</w:t>
      </w:r>
      <w:r w:rsidR="007E362A" w:rsidRPr="00B12F62">
        <w:rPr>
          <w:lang w:val="en-US"/>
        </w:rPr>
        <w:t>e procedures set out in our SEN</w:t>
      </w:r>
      <w:r w:rsidRPr="00B12F62">
        <w:rPr>
          <w:lang w:val="en-US"/>
        </w:rPr>
        <w:t xml:space="preserve"> policy</w:t>
      </w:r>
      <w:r w:rsidR="000A1EDF" w:rsidRPr="00B12F62">
        <w:rPr>
          <w:lang w:val="en-US"/>
        </w:rPr>
        <w:t>.</w:t>
      </w:r>
    </w:p>
    <w:p w14:paraId="04E1A0EA" w14:textId="77777777" w:rsidR="00F75E9C" w:rsidRDefault="00F75E9C" w:rsidP="00E42D96">
      <w:pPr>
        <w:rPr>
          <w:lang w:val="en-US"/>
        </w:rPr>
      </w:pPr>
    </w:p>
    <w:p w14:paraId="5EE6D87E" w14:textId="77777777" w:rsidR="00D01AE5" w:rsidRPr="00B12F62" w:rsidRDefault="00816E5B" w:rsidP="00E42D96">
      <w:r w:rsidRPr="00B12F62">
        <w:t>Training includes</w:t>
      </w:r>
      <w:r w:rsidR="00D01AE5" w:rsidRPr="00B12F62">
        <w:t>:</w:t>
      </w:r>
    </w:p>
    <w:p w14:paraId="590C4F69" w14:textId="77777777" w:rsidR="00A35D80" w:rsidRDefault="00A35D80" w:rsidP="00F02784">
      <w:pPr>
        <w:pStyle w:val="ListParagraph"/>
        <w:numPr>
          <w:ilvl w:val="0"/>
          <w:numId w:val="9"/>
        </w:numPr>
        <w:rPr>
          <w:color w:val="FF0000"/>
        </w:rPr>
      </w:pPr>
      <w:r>
        <w:rPr>
          <w:color w:val="FF0000"/>
        </w:rPr>
        <w:t>Differentiation</w:t>
      </w:r>
    </w:p>
    <w:p w14:paraId="484F4FBA" w14:textId="77777777" w:rsidR="00D01AE5" w:rsidRPr="00E42D96" w:rsidRDefault="00D01AE5" w:rsidP="00F02784">
      <w:pPr>
        <w:pStyle w:val="ListParagraph"/>
        <w:numPr>
          <w:ilvl w:val="0"/>
          <w:numId w:val="9"/>
        </w:numPr>
        <w:rPr>
          <w:color w:val="FF0000"/>
        </w:rPr>
      </w:pPr>
      <w:r w:rsidRPr="00E42D96">
        <w:rPr>
          <w:color w:val="FF0000"/>
        </w:rPr>
        <w:t>Visual Impairment, including Guided Sight Technique</w:t>
      </w:r>
    </w:p>
    <w:p w14:paraId="25B27195" w14:textId="77777777" w:rsidR="00D01AE5" w:rsidRPr="00E42D96" w:rsidRDefault="00D01AE5" w:rsidP="00F02784">
      <w:pPr>
        <w:pStyle w:val="ListParagraph"/>
        <w:numPr>
          <w:ilvl w:val="0"/>
          <w:numId w:val="9"/>
        </w:numPr>
        <w:rPr>
          <w:color w:val="FF0000"/>
        </w:rPr>
      </w:pPr>
      <w:r w:rsidRPr="00E42D96">
        <w:rPr>
          <w:color w:val="FF0000"/>
        </w:rPr>
        <w:t>Hearing Impairment</w:t>
      </w:r>
    </w:p>
    <w:p w14:paraId="49BC20E5" w14:textId="77777777" w:rsidR="00D01AE5" w:rsidRPr="00E42D96" w:rsidRDefault="00D01AE5" w:rsidP="00F02784">
      <w:pPr>
        <w:pStyle w:val="ListParagraph"/>
        <w:numPr>
          <w:ilvl w:val="0"/>
          <w:numId w:val="9"/>
        </w:numPr>
        <w:rPr>
          <w:color w:val="FF0000"/>
        </w:rPr>
      </w:pPr>
      <w:r w:rsidRPr="00E42D96">
        <w:rPr>
          <w:color w:val="FF0000"/>
        </w:rPr>
        <w:t>Speech Language and Communication Needs</w:t>
      </w:r>
    </w:p>
    <w:p w14:paraId="5146BAC5" w14:textId="6E8165BF" w:rsidR="00D01AE5" w:rsidRPr="00E42D96" w:rsidRDefault="0041197B" w:rsidP="00F02784">
      <w:pPr>
        <w:pStyle w:val="ListParagraph"/>
        <w:numPr>
          <w:ilvl w:val="0"/>
          <w:numId w:val="9"/>
        </w:numPr>
        <w:rPr>
          <w:color w:val="FF0000"/>
        </w:rPr>
      </w:pPr>
      <w:r>
        <w:rPr>
          <w:color w:val="FF0000"/>
        </w:rPr>
        <w:t>Dyslexia T</w:t>
      </w:r>
      <w:r w:rsidR="00D01AE5" w:rsidRPr="00E42D96">
        <w:rPr>
          <w:color w:val="FF0000"/>
        </w:rPr>
        <w:t>raining</w:t>
      </w:r>
    </w:p>
    <w:p w14:paraId="2177FFA5" w14:textId="499E89B6" w:rsidR="00D01AE5" w:rsidRPr="00E42D96" w:rsidRDefault="0041197B" w:rsidP="00F02784">
      <w:pPr>
        <w:pStyle w:val="ListParagraph"/>
        <w:numPr>
          <w:ilvl w:val="0"/>
          <w:numId w:val="9"/>
        </w:numPr>
        <w:rPr>
          <w:color w:val="FF0000"/>
        </w:rPr>
      </w:pPr>
      <w:r>
        <w:rPr>
          <w:color w:val="FF0000"/>
        </w:rPr>
        <w:t>ASD T</w:t>
      </w:r>
      <w:r w:rsidR="00D01AE5" w:rsidRPr="00E42D96">
        <w:rPr>
          <w:color w:val="FF0000"/>
        </w:rPr>
        <w:t>raining</w:t>
      </w:r>
    </w:p>
    <w:p w14:paraId="13971BE2" w14:textId="0016B8FC" w:rsidR="00816E5B" w:rsidRDefault="0041197B" w:rsidP="00F02784">
      <w:pPr>
        <w:pStyle w:val="ListParagraph"/>
        <w:numPr>
          <w:ilvl w:val="0"/>
          <w:numId w:val="9"/>
        </w:numPr>
        <w:rPr>
          <w:color w:val="FF0000"/>
        </w:rPr>
      </w:pPr>
      <w:r>
        <w:rPr>
          <w:color w:val="FF0000"/>
        </w:rPr>
        <w:t>Braille Awareness T</w:t>
      </w:r>
      <w:r w:rsidR="00D01AE5" w:rsidRPr="00E42D96">
        <w:rPr>
          <w:color w:val="FF0000"/>
        </w:rPr>
        <w:t xml:space="preserve">raining </w:t>
      </w:r>
    </w:p>
    <w:p w14:paraId="271576C2" w14:textId="77777777" w:rsidR="00816E5B" w:rsidRDefault="00816E5B" w:rsidP="00F02784">
      <w:pPr>
        <w:pStyle w:val="ListParagraph"/>
        <w:numPr>
          <w:ilvl w:val="0"/>
          <w:numId w:val="9"/>
        </w:numPr>
        <w:rPr>
          <w:color w:val="FF0000"/>
        </w:rPr>
      </w:pPr>
      <w:r w:rsidRPr="000F7F07">
        <w:rPr>
          <w:color w:val="FF0000"/>
        </w:rPr>
        <w:t>Braille training Level 1 and 2</w:t>
      </w:r>
    </w:p>
    <w:p w14:paraId="7D79B927" w14:textId="77777777" w:rsidR="00D01AE5" w:rsidRPr="00816E5B" w:rsidRDefault="00816E5B" w:rsidP="00F02784">
      <w:pPr>
        <w:pStyle w:val="ListParagraph"/>
        <w:numPr>
          <w:ilvl w:val="0"/>
          <w:numId w:val="9"/>
        </w:numPr>
        <w:rPr>
          <w:color w:val="FF0000"/>
        </w:rPr>
      </w:pPr>
      <w:r>
        <w:rPr>
          <w:color w:val="FF0000"/>
        </w:rPr>
        <w:t>Safer P</w:t>
      </w:r>
      <w:r w:rsidR="00D01AE5" w:rsidRPr="00816E5B">
        <w:rPr>
          <w:color w:val="FF0000"/>
        </w:rPr>
        <w:t>eople Handling</w:t>
      </w:r>
    </w:p>
    <w:p w14:paraId="41C114B7" w14:textId="1BAF945A" w:rsidR="00D01AE5" w:rsidRPr="00816E5B" w:rsidRDefault="0041197B" w:rsidP="00F02784">
      <w:pPr>
        <w:pStyle w:val="ListParagraph"/>
        <w:numPr>
          <w:ilvl w:val="0"/>
          <w:numId w:val="10"/>
        </w:numPr>
        <w:rPr>
          <w:color w:val="FF0000"/>
        </w:rPr>
      </w:pPr>
      <w:r>
        <w:rPr>
          <w:color w:val="FF0000"/>
        </w:rPr>
        <w:t>Use of EVAC C</w:t>
      </w:r>
      <w:r w:rsidR="00D01AE5" w:rsidRPr="00E42D96">
        <w:rPr>
          <w:color w:val="FF0000"/>
        </w:rPr>
        <w:t>hair</w:t>
      </w:r>
    </w:p>
    <w:p w14:paraId="27447A96" w14:textId="77777777" w:rsidR="00816E5B" w:rsidRDefault="00816E5B" w:rsidP="001866FF">
      <w:pPr>
        <w:rPr>
          <w:color w:val="FF0000"/>
        </w:rPr>
      </w:pPr>
    </w:p>
    <w:p w14:paraId="091F989F" w14:textId="77777777" w:rsidR="007E362A" w:rsidRPr="007705CB" w:rsidRDefault="007E362A" w:rsidP="007E362A">
      <w:pPr>
        <w:rPr>
          <w:color w:val="FF0000"/>
        </w:rPr>
      </w:pPr>
      <w:r w:rsidRPr="007705CB">
        <w:rPr>
          <w:color w:val="FF0000"/>
        </w:rPr>
        <w:t>SEN Briefings are delivered on a regular basis to meet needs identified by staff.</w:t>
      </w:r>
    </w:p>
    <w:p w14:paraId="10CA73CD" w14:textId="77777777" w:rsidR="00E66FFC" w:rsidRPr="00E66FFC" w:rsidRDefault="00E66FFC" w:rsidP="00E66FFC">
      <w:pPr>
        <w:pStyle w:val="List"/>
      </w:pPr>
    </w:p>
    <w:p w14:paraId="1C2ED438" w14:textId="2396DA6A" w:rsidR="00E30018" w:rsidRPr="007705CB" w:rsidRDefault="0041197B" w:rsidP="00816E5B">
      <w:pPr>
        <w:rPr>
          <w:color w:val="FF0000"/>
        </w:rPr>
      </w:pPr>
      <w:r>
        <w:rPr>
          <w:color w:val="FF0000"/>
        </w:rPr>
        <w:lastRenderedPageBreak/>
        <w:t>A</w:t>
      </w:r>
      <w:r w:rsidR="001866FF" w:rsidRPr="007705CB">
        <w:rPr>
          <w:color w:val="FF0000"/>
        </w:rPr>
        <w:t xml:space="preserve"> SEN Faculty Handbook contains all relevant information to enable </w:t>
      </w:r>
      <w:r w:rsidR="006F2886" w:rsidRPr="007705CB">
        <w:rPr>
          <w:color w:val="FF0000"/>
        </w:rPr>
        <w:t>Specialist Support</w:t>
      </w:r>
      <w:r w:rsidR="001866FF" w:rsidRPr="007705CB">
        <w:rPr>
          <w:color w:val="FF0000"/>
        </w:rPr>
        <w:t xml:space="preserve"> Assistants to support </w:t>
      </w:r>
      <w:r w:rsidR="00527887" w:rsidRPr="007705CB">
        <w:rPr>
          <w:color w:val="FF0000"/>
        </w:rPr>
        <w:t>pupil</w:t>
      </w:r>
      <w:r w:rsidR="001866FF" w:rsidRPr="007705CB">
        <w:rPr>
          <w:color w:val="FF0000"/>
        </w:rPr>
        <w:t>s appropriately. This includes information of the nature of each pupil’s SEN need, equipment and resources, strategies, recent advices, Education Health and Care Plans etc.</w:t>
      </w:r>
    </w:p>
    <w:p w14:paraId="4B90349F" w14:textId="77777777" w:rsidR="00C47D91" w:rsidRPr="00314D53" w:rsidRDefault="00C47D91" w:rsidP="00314D53">
      <w:pPr>
        <w:pStyle w:val="Heading2"/>
      </w:pPr>
      <w:bookmarkStart w:id="15" w:name="_Toc458788817"/>
      <w:r w:rsidRPr="00314D53">
        <w:t>Evaluating the effectiveness of our provision</w:t>
      </w:r>
      <w:bookmarkEnd w:id="15"/>
    </w:p>
    <w:p w14:paraId="763F8E27" w14:textId="77777777" w:rsidR="00445892" w:rsidRPr="007705CB" w:rsidRDefault="00445892" w:rsidP="00445892">
      <w:pPr>
        <w:pStyle w:val="Heading4"/>
        <w:rPr>
          <w:color w:val="auto"/>
        </w:rPr>
      </w:pPr>
      <w:r w:rsidRPr="007705CB">
        <w:rPr>
          <w:color w:val="auto"/>
        </w:rPr>
        <w:t>Accountability</w:t>
      </w:r>
    </w:p>
    <w:p w14:paraId="7F3D5890" w14:textId="453F3B77" w:rsidR="00445892" w:rsidRPr="007705CB" w:rsidRDefault="00445892" w:rsidP="00445892">
      <w:r w:rsidRPr="007705CB">
        <w:rPr>
          <w:spacing w:val="2"/>
        </w:rPr>
        <w:t>T</w:t>
      </w:r>
      <w:r w:rsidRPr="007705CB">
        <w:rPr>
          <w:spacing w:val="-1"/>
        </w:rPr>
        <w:t>h</w:t>
      </w:r>
      <w:r w:rsidRPr="007705CB">
        <w:rPr>
          <w:spacing w:val="1"/>
        </w:rPr>
        <w:t>e</w:t>
      </w:r>
      <w:r w:rsidRPr="007705CB">
        <w:t>re</w:t>
      </w:r>
      <w:r w:rsidRPr="007705CB">
        <w:rPr>
          <w:spacing w:val="3"/>
        </w:rPr>
        <w:t xml:space="preserve"> </w:t>
      </w:r>
      <w:r w:rsidRPr="007705CB">
        <w:rPr>
          <w:spacing w:val="-3"/>
        </w:rPr>
        <w:t>is a</w:t>
      </w:r>
      <w:r w:rsidRPr="007705CB">
        <w:rPr>
          <w:spacing w:val="3"/>
        </w:rPr>
        <w:t xml:space="preserve"> </w:t>
      </w:r>
      <w:r w:rsidRPr="007705CB">
        <w:t>c</w:t>
      </w:r>
      <w:r w:rsidRPr="007705CB">
        <w:rPr>
          <w:spacing w:val="1"/>
        </w:rPr>
        <w:t>ha</w:t>
      </w:r>
      <w:r w:rsidRPr="007705CB">
        <w:rPr>
          <w:spacing w:val="-3"/>
        </w:rPr>
        <w:t>i</w:t>
      </w:r>
      <w:r w:rsidRPr="007705CB">
        <w:t>n</w:t>
      </w:r>
      <w:r w:rsidRPr="007705CB">
        <w:rPr>
          <w:spacing w:val="3"/>
        </w:rPr>
        <w:t xml:space="preserve"> </w:t>
      </w:r>
      <w:r w:rsidRPr="007705CB">
        <w:rPr>
          <w:spacing w:val="-1"/>
        </w:rPr>
        <w:t>o</w:t>
      </w:r>
      <w:r w:rsidRPr="007705CB">
        <w:t>f</w:t>
      </w:r>
      <w:r w:rsidRPr="007705CB">
        <w:rPr>
          <w:spacing w:val="3"/>
        </w:rPr>
        <w:t xml:space="preserve"> </w:t>
      </w:r>
      <w:r w:rsidRPr="007705CB">
        <w:rPr>
          <w:spacing w:val="1"/>
        </w:rPr>
        <w:t>a</w:t>
      </w:r>
      <w:r w:rsidRPr="007705CB">
        <w:t>cc</w:t>
      </w:r>
      <w:r w:rsidRPr="007705CB">
        <w:rPr>
          <w:spacing w:val="1"/>
        </w:rPr>
        <w:t>o</w:t>
      </w:r>
      <w:r w:rsidRPr="007705CB">
        <w:rPr>
          <w:spacing w:val="-1"/>
        </w:rPr>
        <w:t>u</w:t>
      </w:r>
      <w:r w:rsidRPr="007705CB">
        <w:rPr>
          <w:spacing w:val="1"/>
        </w:rPr>
        <w:t>n</w:t>
      </w:r>
      <w:r w:rsidRPr="007705CB">
        <w:t>t</w:t>
      </w:r>
      <w:r w:rsidRPr="007705CB">
        <w:rPr>
          <w:spacing w:val="-1"/>
        </w:rPr>
        <w:t>a</w:t>
      </w:r>
      <w:r w:rsidRPr="007705CB">
        <w:rPr>
          <w:spacing w:val="1"/>
        </w:rPr>
        <w:t>b</w:t>
      </w:r>
      <w:r w:rsidRPr="007705CB">
        <w:t>i</w:t>
      </w:r>
      <w:r w:rsidRPr="007705CB">
        <w:rPr>
          <w:spacing w:val="-1"/>
        </w:rPr>
        <w:t>l</w:t>
      </w:r>
      <w:r w:rsidRPr="007705CB">
        <w:t xml:space="preserve">ity </w:t>
      </w:r>
      <w:r w:rsidRPr="007705CB">
        <w:rPr>
          <w:spacing w:val="1"/>
        </w:rPr>
        <w:t>b</w:t>
      </w:r>
      <w:r w:rsidRPr="007705CB">
        <w:t>y</w:t>
      </w:r>
      <w:r w:rsidRPr="007705CB">
        <w:rPr>
          <w:spacing w:val="2"/>
        </w:rPr>
        <w:t xml:space="preserve"> </w:t>
      </w:r>
      <w:r w:rsidRPr="007705CB">
        <w:rPr>
          <w:spacing w:val="-3"/>
        </w:rPr>
        <w:t>w</w:t>
      </w:r>
      <w:r w:rsidRPr="007705CB">
        <w:rPr>
          <w:spacing w:val="1"/>
        </w:rPr>
        <w:t>h</w:t>
      </w:r>
      <w:r w:rsidRPr="007705CB">
        <w:t>ich</w:t>
      </w:r>
      <w:r w:rsidRPr="007705CB">
        <w:rPr>
          <w:spacing w:val="3"/>
        </w:rPr>
        <w:t xml:space="preserve"> </w:t>
      </w:r>
      <w:r w:rsidRPr="007705CB">
        <w:t>t</w:t>
      </w:r>
      <w:r w:rsidRPr="007705CB">
        <w:rPr>
          <w:spacing w:val="1"/>
        </w:rPr>
        <w:t>h</w:t>
      </w:r>
      <w:r w:rsidRPr="007705CB">
        <w:t>e</w:t>
      </w:r>
      <w:r w:rsidRPr="007705CB">
        <w:rPr>
          <w:spacing w:val="3"/>
        </w:rPr>
        <w:t xml:space="preserve"> </w:t>
      </w:r>
      <w:r w:rsidRPr="007705CB">
        <w:rPr>
          <w:spacing w:val="1"/>
        </w:rPr>
        <w:t>p</w:t>
      </w:r>
      <w:r w:rsidRPr="007705CB">
        <w:t>ro</w:t>
      </w:r>
      <w:r w:rsidRPr="007705CB">
        <w:rPr>
          <w:spacing w:val="-1"/>
        </w:rPr>
        <w:t>g</w:t>
      </w:r>
      <w:r w:rsidRPr="007705CB">
        <w:t xml:space="preserve">ress </w:t>
      </w:r>
      <w:r w:rsidRPr="007705CB">
        <w:rPr>
          <w:spacing w:val="-1"/>
        </w:rPr>
        <w:t>o</w:t>
      </w:r>
      <w:r w:rsidRPr="007705CB">
        <w:t>f</w:t>
      </w:r>
      <w:r w:rsidRPr="007705CB">
        <w:rPr>
          <w:spacing w:val="5"/>
        </w:rPr>
        <w:t xml:space="preserve"> </w:t>
      </w:r>
      <w:r w:rsidRPr="007705CB">
        <w:rPr>
          <w:spacing w:val="-1"/>
        </w:rPr>
        <w:t>p</w:t>
      </w:r>
      <w:r w:rsidRPr="007705CB">
        <w:rPr>
          <w:spacing w:val="1"/>
        </w:rPr>
        <w:t>up</w:t>
      </w:r>
      <w:r w:rsidRPr="007705CB">
        <w:t>i</w:t>
      </w:r>
      <w:r w:rsidRPr="007705CB">
        <w:rPr>
          <w:spacing w:val="-1"/>
        </w:rPr>
        <w:t>l</w:t>
      </w:r>
      <w:r w:rsidRPr="007705CB">
        <w:t xml:space="preserve">s </w:t>
      </w:r>
      <w:r w:rsidRPr="007705CB">
        <w:rPr>
          <w:spacing w:val="3"/>
        </w:rPr>
        <w:t>f</w:t>
      </w:r>
      <w:r w:rsidRPr="007705CB">
        <w:t>r</w:t>
      </w:r>
      <w:r w:rsidRPr="007705CB">
        <w:rPr>
          <w:spacing w:val="-2"/>
        </w:rPr>
        <w:t>o</w:t>
      </w:r>
      <w:r w:rsidRPr="007705CB">
        <w:t>m</w:t>
      </w:r>
      <w:r w:rsidRPr="007705CB">
        <w:rPr>
          <w:spacing w:val="4"/>
        </w:rPr>
        <w:t xml:space="preserve"> </w:t>
      </w:r>
      <w:r w:rsidRPr="007705CB">
        <w:rPr>
          <w:spacing w:val="1"/>
        </w:rPr>
        <w:t>a</w:t>
      </w:r>
      <w:r w:rsidRPr="007705CB">
        <w:t>ll</w:t>
      </w:r>
      <w:r w:rsidRPr="007705CB">
        <w:rPr>
          <w:spacing w:val="1"/>
        </w:rPr>
        <w:t xml:space="preserve"> </w:t>
      </w:r>
      <w:r w:rsidRPr="007705CB">
        <w:rPr>
          <w:spacing w:val="-1"/>
        </w:rPr>
        <w:t>g</w:t>
      </w:r>
      <w:r w:rsidRPr="007705CB">
        <w:t>ro</w:t>
      </w:r>
      <w:r w:rsidRPr="007705CB">
        <w:rPr>
          <w:spacing w:val="1"/>
        </w:rPr>
        <w:t>u</w:t>
      </w:r>
      <w:r w:rsidRPr="007705CB">
        <w:rPr>
          <w:spacing w:val="-1"/>
        </w:rPr>
        <w:t>p</w:t>
      </w:r>
      <w:r w:rsidRPr="007705CB">
        <w:t xml:space="preserve">s </w:t>
      </w:r>
      <w:r w:rsidRPr="007705CB">
        <w:rPr>
          <w:spacing w:val="-2"/>
        </w:rPr>
        <w:t>v</w:t>
      </w:r>
      <w:r w:rsidRPr="007705CB">
        <w:rPr>
          <w:spacing w:val="1"/>
        </w:rPr>
        <w:t>u</w:t>
      </w:r>
      <w:r w:rsidRPr="007705CB">
        <w:t>ln</w:t>
      </w:r>
      <w:r w:rsidRPr="007705CB">
        <w:rPr>
          <w:spacing w:val="1"/>
        </w:rPr>
        <w:t>e</w:t>
      </w:r>
      <w:r w:rsidRPr="007705CB">
        <w:t>ra</w:t>
      </w:r>
      <w:r w:rsidRPr="007705CB">
        <w:rPr>
          <w:spacing w:val="1"/>
        </w:rPr>
        <w:t>b</w:t>
      </w:r>
      <w:r w:rsidRPr="007705CB">
        <w:t>le</w:t>
      </w:r>
      <w:r w:rsidRPr="007705CB">
        <w:rPr>
          <w:spacing w:val="61"/>
        </w:rPr>
        <w:t xml:space="preserve"> </w:t>
      </w:r>
      <w:r w:rsidRPr="007705CB">
        <w:t>to</w:t>
      </w:r>
      <w:r w:rsidRPr="007705CB">
        <w:rPr>
          <w:spacing w:val="62"/>
        </w:rPr>
        <w:t xml:space="preserve"> </w:t>
      </w:r>
      <w:r w:rsidRPr="007705CB">
        <w:t xml:space="preserve">underachievement, </w:t>
      </w:r>
      <w:r w:rsidR="004236EE" w:rsidRPr="007705CB">
        <w:t xml:space="preserve">including those </w:t>
      </w:r>
      <w:r w:rsidRPr="007705CB">
        <w:t>with</w:t>
      </w:r>
      <w:r w:rsidRPr="007705CB">
        <w:rPr>
          <w:spacing w:val="61"/>
        </w:rPr>
        <w:t xml:space="preserve"> </w:t>
      </w:r>
      <w:r w:rsidRPr="007705CB">
        <w:t>SEN,</w:t>
      </w:r>
      <w:r w:rsidRPr="007705CB">
        <w:rPr>
          <w:spacing w:val="61"/>
        </w:rPr>
        <w:t xml:space="preserve"> </w:t>
      </w:r>
      <w:r w:rsidRPr="007705CB">
        <w:rPr>
          <w:spacing w:val="1"/>
        </w:rPr>
        <w:t>an</w:t>
      </w:r>
      <w:r w:rsidRPr="007705CB">
        <w:t>d</w:t>
      </w:r>
      <w:r w:rsidRPr="007705CB">
        <w:rPr>
          <w:spacing w:val="61"/>
        </w:rPr>
        <w:t xml:space="preserve"> </w:t>
      </w:r>
      <w:r w:rsidRPr="007705CB">
        <w:rPr>
          <w:spacing w:val="1"/>
        </w:rPr>
        <w:t>a</w:t>
      </w:r>
      <w:r w:rsidRPr="007705CB">
        <w:t>ll</w:t>
      </w:r>
      <w:r w:rsidRPr="007705CB">
        <w:rPr>
          <w:spacing w:val="60"/>
        </w:rPr>
        <w:t xml:space="preserve"> </w:t>
      </w:r>
      <w:r w:rsidRPr="007705CB">
        <w:t>i</w:t>
      </w:r>
      <w:r w:rsidRPr="007705CB">
        <w:rPr>
          <w:spacing w:val="-2"/>
        </w:rPr>
        <w:t>n</w:t>
      </w:r>
      <w:r w:rsidRPr="007705CB">
        <w:rPr>
          <w:spacing w:val="1"/>
        </w:rPr>
        <w:t>d</w:t>
      </w:r>
      <w:r w:rsidRPr="007705CB">
        <w:t>i</w:t>
      </w:r>
      <w:r w:rsidRPr="007705CB">
        <w:rPr>
          <w:spacing w:val="-3"/>
        </w:rPr>
        <w:t>v</w:t>
      </w:r>
      <w:r w:rsidRPr="007705CB">
        <w:t>id</w:t>
      </w:r>
      <w:r w:rsidRPr="007705CB">
        <w:rPr>
          <w:spacing w:val="1"/>
        </w:rPr>
        <w:t>ua</w:t>
      </w:r>
      <w:r w:rsidRPr="007705CB">
        <w:t>l</w:t>
      </w:r>
      <w:r w:rsidRPr="007705CB">
        <w:rPr>
          <w:spacing w:val="60"/>
        </w:rPr>
        <w:t xml:space="preserve"> </w:t>
      </w:r>
      <w:r w:rsidRPr="007705CB">
        <w:rPr>
          <w:spacing w:val="1"/>
        </w:rPr>
        <w:t>pup</w:t>
      </w:r>
      <w:r w:rsidRPr="007705CB">
        <w:t>i</w:t>
      </w:r>
      <w:r w:rsidRPr="007705CB">
        <w:rPr>
          <w:spacing w:val="-1"/>
        </w:rPr>
        <w:t>l</w:t>
      </w:r>
      <w:r w:rsidRPr="007705CB">
        <w:t>s</w:t>
      </w:r>
      <w:r w:rsidRPr="007705CB">
        <w:rPr>
          <w:spacing w:val="61"/>
        </w:rPr>
        <w:t xml:space="preserve"> </w:t>
      </w:r>
      <w:r w:rsidRPr="007705CB">
        <w:rPr>
          <w:spacing w:val="-3"/>
        </w:rPr>
        <w:t>w</w:t>
      </w:r>
      <w:r w:rsidRPr="007705CB">
        <w:rPr>
          <w:spacing w:val="1"/>
        </w:rPr>
        <w:t>ho</w:t>
      </w:r>
      <w:r w:rsidRPr="007705CB">
        <w:t>se</w:t>
      </w:r>
      <w:r w:rsidRPr="007705CB">
        <w:rPr>
          <w:spacing w:val="61"/>
        </w:rPr>
        <w:t xml:space="preserve"> </w:t>
      </w:r>
      <w:r w:rsidRPr="007705CB">
        <w:rPr>
          <w:spacing w:val="1"/>
        </w:rPr>
        <w:t>p</w:t>
      </w:r>
      <w:r w:rsidRPr="007705CB">
        <w:t>ro</w:t>
      </w:r>
      <w:r w:rsidRPr="007705CB">
        <w:rPr>
          <w:spacing w:val="-1"/>
        </w:rPr>
        <w:t>g</w:t>
      </w:r>
      <w:r w:rsidRPr="007705CB">
        <w:t xml:space="preserve">ress is </w:t>
      </w:r>
      <w:r w:rsidRPr="007705CB">
        <w:rPr>
          <w:spacing w:val="1"/>
        </w:rPr>
        <w:t>be</w:t>
      </w:r>
      <w:r w:rsidRPr="007705CB">
        <w:t>low</w:t>
      </w:r>
      <w:r w:rsidRPr="007705CB">
        <w:rPr>
          <w:spacing w:val="-2"/>
        </w:rPr>
        <w:t xml:space="preserve"> </w:t>
      </w:r>
      <w:r w:rsidRPr="007705CB">
        <w:rPr>
          <w:spacing w:val="1"/>
        </w:rPr>
        <w:t>e</w:t>
      </w:r>
      <w:r w:rsidRPr="007705CB">
        <w:rPr>
          <w:spacing w:val="-2"/>
        </w:rPr>
        <w:t>x</w:t>
      </w:r>
      <w:r w:rsidRPr="007705CB">
        <w:rPr>
          <w:spacing w:val="1"/>
        </w:rPr>
        <w:t>pe</w:t>
      </w:r>
      <w:r w:rsidRPr="007705CB">
        <w:t>ct</w:t>
      </w:r>
      <w:r w:rsidRPr="007705CB">
        <w:rPr>
          <w:spacing w:val="1"/>
        </w:rPr>
        <w:t>e</w:t>
      </w:r>
      <w:r w:rsidRPr="007705CB">
        <w:t>d</w:t>
      </w:r>
      <w:r w:rsidRPr="007705CB">
        <w:rPr>
          <w:spacing w:val="1"/>
        </w:rPr>
        <w:t xml:space="preserve"> </w:t>
      </w:r>
      <w:r w:rsidRPr="007705CB">
        <w:t>l</w:t>
      </w:r>
      <w:r w:rsidRPr="007705CB">
        <w:rPr>
          <w:spacing w:val="1"/>
        </w:rPr>
        <w:t>e</w:t>
      </w:r>
      <w:r w:rsidRPr="007705CB">
        <w:rPr>
          <w:spacing w:val="-2"/>
        </w:rPr>
        <w:t>v</w:t>
      </w:r>
      <w:r w:rsidRPr="007705CB">
        <w:rPr>
          <w:spacing w:val="1"/>
        </w:rPr>
        <w:t>e</w:t>
      </w:r>
      <w:r w:rsidRPr="007705CB">
        <w:t>ls,</w:t>
      </w:r>
      <w:r w:rsidRPr="007705CB">
        <w:rPr>
          <w:spacing w:val="-2"/>
        </w:rPr>
        <w:t xml:space="preserve"> </w:t>
      </w:r>
      <w:r w:rsidR="007E362A" w:rsidRPr="007705CB">
        <w:rPr>
          <w:spacing w:val="-2"/>
        </w:rPr>
        <w:t>is</w:t>
      </w:r>
      <w:r w:rsidRPr="007705CB">
        <w:rPr>
          <w:spacing w:val="1"/>
        </w:rPr>
        <w:t xml:space="preserve"> </w:t>
      </w:r>
      <w:r w:rsidRPr="007705CB">
        <w:t>ma</w:t>
      </w:r>
      <w:r w:rsidRPr="007705CB">
        <w:rPr>
          <w:spacing w:val="-2"/>
        </w:rPr>
        <w:t>x</w:t>
      </w:r>
      <w:r w:rsidRPr="007705CB">
        <w:t>i</w:t>
      </w:r>
      <w:r w:rsidRPr="007705CB">
        <w:rPr>
          <w:spacing w:val="1"/>
        </w:rPr>
        <w:t>m</w:t>
      </w:r>
      <w:r w:rsidRPr="007705CB">
        <w:t>ise</w:t>
      </w:r>
      <w:r w:rsidRPr="007705CB">
        <w:rPr>
          <w:spacing w:val="1"/>
        </w:rPr>
        <w:t>d</w:t>
      </w:r>
      <w:r w:rsidRPr="007705CB">
        <w:t>.</w:t>
      </w:r>
    </w:p>
    <w:p w14:paraId="6F7B89D1" w14:textId="77777777" w:rsidR="00445892" w:rsidRPr="007705CB" w:rsidRDefault="00445892" w:rsidP="00445892">
      <w:pPr>
        <w:spacing w:before="1" w:line="120" w:lineRule="exact"/>
        <w:rPr>
          <w:sz w:val="12"/>
          <w:szCs w:val="12"/>
        </w:rPr>
      </w:pPr>
    </w:p>
    <w:p w14:paraId="7162FA5A" w14:textId="77777777" w:rsidR="00445892" w:rsidRPr="007705CB" w:rsidRDefault="00F21874" w:rsidP="00445892">
      <w:pPr>
        <w:spacing w:line="240" w:lineRule="auto"/>
        <w:ind w:right="72"/>
      </w:pPr>
      <w:r w:rsidRPr="007705CB">
        <w:t>A Link G</w:t>
      </w:r>
      <w:r w:rsidR="00445892" w:rsidRPr="007705CB">
        <w:t>overnor takes responsibility for reporting to the governing body on pupil progress with a specific focus on vulnerable g</w:t>
      </w:r>
      <w:r w:rsidRPr="007705CB">
        <w:t>roups, including those with SEN.  This Link G</w:t>
      </w:r>
      <w:r w:rsidR="00445892" w:rsidRPr="007705CB">
        <w:t>overnor ensures:</w:t>
      </w:r>
    </w:p>
    <w:p w14:paraId="7D2B5065" w14:textId="77777777" w:rsidR="00445892" w:rsidRPr="007705CB" w:rsidRDefault="00445892" w:rsidP="00F02784">
      <w:pPr>
        <w:pStyle w:val="ListParagraph"/>
        <w:numPr>
          <w:ilvl w:val="0"/>
          <w:numId w:val="20"/>
        </w:numPr>
        <w:ind w:left="360"/>
      </w:pPr>
      <w:r w:rsidRPr="007705CB">
        <w:rPr>
          <w:spacing w:val="2"/>
        </w:rPr>
        <w:t>T</w:t>
      </w:r>
      <w:r w:rsidRPr="007705CB">
        <w:rPr>
          <w:spacing w:val="-1"/>
        </w:rPr>
        <w:t>h</w:t>
      </w:r>
      <w:r w:rsidRPr="007705CB">
        <w:t>e</w:t>
      </w:r>
      <w:r w:rsidRPr="007705CB">
        <w:rPr>
          <w:spacing w:val="56"/>
        </w:rPr>
        <w:t xml:space="preserve"> </w:t>
      </w:r>
      <w:r w:rsidRPr="007705CB">
        <w:t>rec</w:t>
      </w:r>
      <w:r w:rsidRPr="007705CB">
        <w:rPr>
          <w:spacing w:val="1"/>
        </w:rPr>
        <w:t>o</w:t>
      </w:r>
      <w:r w:rsidRPr="007705CB">
        <w:t>rd</w:t>
      </w:r>
      <w:r w:rsidRPr="007705CB">
        <w:rPr>
          <w:spacing w:val="56"/>
        </w:rPr>
        <w:t xml:space="preserve"> </w:t>
      </w:r>
      <w:r w:rsidRPr="007705CB">
        <w:rPr>
          <w:spacing w:val="-1"/>
        </w:rPr>
        <w:t>o</w:t>
      </w:r>
      <w:r w:rsidRPr="007705CB">
        <w:t>f</w:t>
      </w:r>
      <w:r w:rsidRPr="007705CB">
        <w:rPr>
          <w:spacing w:val="58"/>
        </w:rPr>
        <w:t xml:space="preserve"> </w:t>
      </w:r>
      <w:r w:rsidR="00527887" w:rsidRPr="007705CB">
        <w:t>pupil</w:t>
      </w:r>
      <w:r w:rsidRPr="007705CB">
        <w:t>s</w:t>
      </w:r>
      <w:r w:rsidRPr="007705CB">
        <w:rPr>
          <w:spacing w:val="56"/>
        </w:rPr>
        <w:t xml:space="preserve"> </w:t>
      </w:r>
      <w:r w:rsidRPr="007705CB">
        <w:t>w</w:t>
      </w:r>
      <w:r w:rsidRPr="007705CB">
        <w:rPr>
          <w:spacing w:val="-1"/>
        </w:rPr>
        <w:t>i</w:t>
      </w:r>
      <w:r w:rsidRPr="007705CB">
        <w:t>th</w:t>
      </w:r>
      <w:r w:rsidRPr="007705CB">
        <w:rPr>
          <w:spacing w:val="57"/>
        </w:rPr>
        <w:t xml:space="preserve"> </w:t>
      </w:r>
      <w:r w:rsidRPr="007705CB">
        <w:t>SEN,</w:t>
      </w:r>
      <w:r w:rsidRPr="007705CB">
        <w:rPr>
          <w:spacing w:val="56"/>
        </w:rPr>
        <w:t xml:space="preserve"> </w:t>
      </w:r>
      <w:r w:rsidRPr="007705CB">
        <w:rPr>
          <w:spacing w:val="1"/>
        </w:rPr>
        <w:t>he</w:t>
      </w:r>
      <w:r w:rsidRPr="007705CB">
        <w:t>ld</w:t>
      </w:r>
      <w:r w:rsidRPr="007705CB">
        <w:rPr>
          <w:spacing w:val="56"/>
        </w:rPr>
        <w:t xml:space="preserve"> </w:t>
      </w:r>
      <w:r w:rsidRPr="007705CB">
        <w:rPr>
          <w:spacing w:val="-2"/>
        </w:rPr>
        <w:t>c</w:t>
      </w:r>
      <w:r w:rsidRPr="007705CB">
        <w:rPr>
          <w:spacing w:val="1"/>
        </w:rPr>
        <w:t>en</w:t>
      </w:r>
      <w:r w:rsidRPr="007705CB">
        <w:t>trally</w:t>
      </w:r>
      <w:r w:rsidRPr="007705CB">
        <w:rPr>
          <w:spacing w:val="53"/>
        </w:rPr>
        <w:t xml:space="preserve"> </w:t>
      </w:r>
      <w:r w:rsidRPr="007705CB">
        <w:rPr>
          <w:spacing w:val="1"/>
        </w:rPr>
        <w:t>o</w:t>
      </w:r>
      <w:r w:rsidRPr="007705CB">
        <w:t>n</w:t>
      </w:r>
      <w:r w:rsidRPr="007705CB">
        <w:rPr>
          <w:spacing w:val="56"/>
        </w:rPr>
        <w:t xml:space="preserve"> </w:t>
      </w:r>
      <w:r w:rsidRPr="007705CB">
        <w:t>the</w:t>
      </w:r>
      <w:r w:rsidRPr="007705CB">
        <w:rPr>
          <w:spacing w:val="56"/>
        </w:rPr>
        <w:t xml:space="preserve"> </w:t>
      </w:r>
      <w:r w:rsidRPr="007705CB">
        <w:t>‘at</w:t>
      </w:r>
      <w:r w:rsidRPr="007705CB">
        <w:rPr>
          <w:spacing w:val="56"/>
        </w:rPr>
        <w:t xml:space="preserve"> </w:t>
      </w:r>
      <w:r w:rsidRPr="007705CB">
        <w:t>r</w:t>
      </w:r>
      <w:r w:rsidRPr="007705CB">
        <w:rPr>
          <w:spacing w:val="-1"/>
        </w:rPr>
        <w:t>i</w:t>
      </w:r>
      <w:r w:rsidRPr="007705CB">
        <w:t>sk’</w:t>
      </w:r>
      <w:r w:rsidRPr="007705CB">
        <w:rPr>
          <w:spacing w:val="55"/>
        </w:rPr>
        <w:t xml:space="preserve"> </w:t>
      </w:r>
      <w:r w:rsidRPr="007705CB">
        <w:t>re</w:t>
      </w:r>
      <w:r w:rsidRPr="007705CB">
        <w:rPr>
          <w:spacing w:val="-1"/>
        </w:rPr>
        <w:t>g</w:t>
      </w:r>
      <w:r w:rsidRPr="007705CB">
        <w:t>ist</w:t>
      </w:r>
      <w:r w:rsidRPr="007705CB">
        <w:rPr>
          <w:spacing w:val="1"/>
        </w:rPr>
        <w:t>e</w:t>
      </w:r>
      <w:r w:rsidRPr="007705CB">
        <w:t>r,</w:t>
      </w:r>
      <w:r w:rsidRPr="007705CB">
        <w:rPr>
          <w:spacing w:val="55"/>
        </w:rPr>
        <w:t xml:space="preserve"> </w:t>
      </w:r>
      <w:r w:rsidRPr="007705CB">
        <w:t>is</w:t>
      </w:r>
      <w:r w:rsidRPr="007705CB">
        <w:rPr>
          <w:spacing w:val="55"/>
        </w:rPr>
        <w:t xml:space="preserve"> </w:t>
      </w:r>
      <w:r w:rsidRPr="007705CB">
        <w:rPr>
          <w:spacing w:val="1"/>
        </w:rPr>
        <w:t>upda</w:t>
      </w:r>
      <w:r w:rsidRPr="007705CB">
        <w:t>t</w:t>
      </w:r>
      <w:r w:rsidRPr="007705CB">
        <w:rPr>
          <w:spacing w:val="-1"/>
        </w:rPr>
        <w:t>e</w:t>
      </w:r>
      <w:r w:rsidRPr="007705CB">
        <w:t>d re</w:t>
      </w:r>
      <w:r w:rsidRPr="007705CB">
        <w:rPr>
          <w:spacing w:val="-1"/>
        </w:rPr>
        <w:t>g</w:t>
      </w:r>
      <w:r w:rsidRPr="007705CB">
        <w:rPr>
          <w:spacing w:val="1"/>
        </w:rPr>
        <w:t>u</w:t>
      </w:r>
      <w:r w:rsidRPr="007705CB">
        <w:t>lar</w:t>
      </w:r>
      <w:r w:rsidRPr="007705CB">
        <w:rPr>
          <w:spacing w:val="1"/>
        </w:rPr>
        <w:t>l</w:t>
      </w:r>
      <w:r w:rsidRPr="007705CB">
        <w:t>y</w:t>
      </w:r>
      <w:r w:rsidRPr="007705CB">
        <w:rPr>
          <w:spacing w:val="31"/>
        </w:rPr>
        <w:t xml:space="preserve"> </w:t>
      </w:r>
      <w:r w:rsidRPr="007705CB">
        <w:rPr>
          <w:spacing w:val="1"/>
        </w:rPr>
        <w:t>an</w:t>
      </w:r>
      <w:r w:rsidRPr="007705CB">
        <w:t>d</w:t>
      </w:r>
      <w:r w:rsidRPr="007705CB">
        <w:rPr>
          <w:spacing w:val="35"/>
        </w:rPr>
        <w:t xml:space="preserve"> </w:t>
      </w:r>
      <w:r w:rsidRPr="007705CB">
        <w:t>c</w:t>
      </w:r>
      <w:r w:rsidRPr="007705CB">
        <w:rPr>
          <w:spacing w:val="-1"/>
        </w:rPr>
        <w:t>o</w:t>
      </w:r>
      <w:r w:rsidRPr="007705CB">
        <w:rPr>
          <w:spacing w:val="1"/>
        </w:rPr>
        <w:t>m</w:t>
      </w:r>
      <w:r w:rsidRPr="007705CB">
        <w:rPr>
          <w:spacing w:val="-1"/>
        </w:rPr>
        <w:t>m</w:t>
      </w:r>
      <w:r w:rsidRPr="007705CB">
        <w:rPr>
          <w:spacing w:val="1"/>
        </w:rPr>
        <w:t>u</w:t>
      </w:r>
      <w:r w:rsidRPr="007705CB">
        <w:rPr>
          <w:spacing w:val="-1"/>
        </w:rPr>
        <w:t>n</w:t>
      </w:r>
      <w:r w:rsidRPr="007705CB">
        <w:t>ica</w:t>
      </w:r>
      <w:r w:rsidRPr="007705CB">
        <w:rPr>
          <w:spacing w:val="1"/>
        </w:rPr>
        <w:t>te</w:t>
      </w:r>
      <w:r w:rsidRPr="007705CB">
        <w:t>d</w:t>
      </w:r>
      <w:r w:rsidRPr="007705CB">
        <w:rPr>
          <w:spacing w:val="32"/>
        </w:rPr>
        <w:t xml:space="preserve"> </w:t>
      </w:r>
      <w:r w:rsidRPr="007705CB">
        <w:rPr>
          <w:spacing w:val="1"/>
        </w:rPr>
        <w:t>app</w:t>
      </w:r>
      <w:r w:rsidRPr="007705CB">
        <w:t>r</w:t>
      </w:r>
      <w:r w:rsidRPr="007705CB">
        <w:rPr>
          <w:spacing w:val="-2"/>
        </w:rPr>
        <w:t>o</w:t>
      </w:r>
      <w:r w:rsidRPr="007705CB">
        <w:rPr>
          <w:spacing w:val="1"/>
        </w:rPr>
        <w:t>p</w:t>
      </w:r>
      <w:r w:rsidRPr="007705CB">
        <w:t>r</w:t>
      </w:r>
      <w:r w:rsidRPr="007705CB">
        <w:rPr>
          <w:spacing w:val="-1"/>
        </w:rPr>
        <w:t>i</w:t>
      </w:r>
      <w:r w:rsidRPr="007705CB">
        <w:rPr>
          <w:spacing w:val="1"/>
        </w:rPr>
        <w:t>a</w:t>
      </w:r>
      <w:r w:rsidRPr="007705CB">
        <w:t>t</w:t>
      </w:r>
      <w:r w:rsidRPr="007705CB">
        <w:rPr>
          <w:spacing w:val="1"/>
        </w:rPr>
        <w:t>e</w:t>
      </w:r>
      <w:r w:rsidRPr="007705CB">
        <w:t>ly</w:t>
      </w:r>
      <w:r w:rsidRPr="007705CB">
        <w:rPr>
          <w:spacing w:val="31"/>
        </w:rPr>
        <w:t xml:space="preserve"> </w:t>
      </w:r>
      <w:r w:rsidRPr="007705CB">
        <w:t>to</w:t>
      </w:r>
      <w:r w:rsidRPr="007705CB">
        <w:rPr>
          <w:spacing w:val="33"/>
        </w:rPr>
        <w:t xml:space="preserve"> </w:t>
      </w:r>
      <w:r w:rsidRPr="007705CB">
        <w:rPr>
          <w:spacing w:val="1"/>
        </w:rPr>
        <w:t>a</w:t>
      </w:r>
      <w:r w:rsidRPr="007705CB">
        <w:t>ll</w:t>
      </w:r>
      <w:r w:rsidRPr="007705CB">
        <w:rPr>
          <w:spacing w:val="33"/>
        </w:rPr>
        <w:t xml:space="preserve"> </w:t>
      </w:r>
      <w:r w:rsidRPr="007705CB">
        <w:t>st</w:t>
      </w:r>
      <w:r w:rsidRPr="007705CB">
        <w:rPr>
          <w:spacing w:val="-1"/>
        </w:rPr>
        <w:t>a</w:t>
      </w:r>
      <w:r w:rsidRPr="007705CB">
        <w:t>f</w:t>
      </w:r>
      <w:r w:rsidRPr="007705CB">
        <w:rPr>
          <w:spacing w:val="3"/>
        </w:rPr>
        <w:t>f</w:t>
      </w:r>
      <w:r w:rsidRPr="007705CB">
        <w:t>.</w:t>
      </w:r>
      <w:r w:rsidRPr="007705CB">
        <w:rPr>
          <w:spacing w:val="32"/>
        </w:rPr>
        <w:t xml:space="preserve"> </w:t>
      </w:r>
      <w:r w:rsidRPr="007705CB">
        <w:t>This</w:t>
      </w:r>
      <w:r w:rsidRPr="007705CB">
        <w:rPr>
          <w:spacing w:val="34"/>
        </w:rPr>
        <w:t xml:space="preserve"> </w:t>
      </w:r>
      <w:r w:rsidRPr="007705CB">
        <w:t>inc</w:t>
      </w:r>
      <w:r w:rsidRPr="007705CB">
        <w:rPr>
          <w:spacing w:val="1"/>
        </w:rPr>
        <w:t>o</w:t>
      </w:r>
      <w:r w:rsidRPr="007705CB">
        <w:t>rp</w:t>
      </w:r>
      <w:r w:rsidRPr="007705CB">
        <w:rPr>
          <w:spacing w:val="1"/>
        </w:rPr>
        <w:t>o</w:t>
      </w:r>
      <w:r w:rsidRPr="007705CB">
        <w:t>ra</w:t>
      </w:r>
      <w:r w:rsidRPr="007705CB">
        <w:rPr>
          <w:spacing w:val="-2"/>
        </w:rPr>
        <w:t>t</w:t>
      </w:r>
      <w:r w:rsidRPr="007705CB">
        <w:t>e</w:t>
      </w:r>
      <w:r w:rsidR="00F21874" w:rsidRPr="007705CB">
        <w:t>s</w:t>
      </w:r>
      <w:r w:rsidRPr="007705CB">
        <w:rPr>
          <w:spacing w:val="35"/>
        </w:rPr>
        <w:t xml:space="preserve"> </w:t>
      </w:r>
      <w:r w:rsidRPr="007705CB">
        <w:rPr>
          <w:spacing w:val="1"/>
        </w:rPr>
        <w:t>be</w:t>
      </w:r>
      <w:r w:rsidRPr="007705CB">
        <w:rPr>
          <w:spacing w:val="-2"/>
        </w:rPr>
        <w:t>s</w:t>
      </w:r>
      <w:r w:rsidRPr="007705CB">
        <w:t>t</w:t>
      </w:r>
      <w:r w:rsidRPr="007705CB">
        <w:rPr>
          <w:spacing w:val="35"/>
        </w:rPr>
        <w:t xml:space="preserve"> </w:t>
      </w:r>
      <w:r w:rsidRPr="007705CB">
        <w:rPr>
          <w:spacing w:val="1"/>
        </w:rPr>
        <w:t>p</w:t>
      </w:r>
      <w:r w:rsidRPr="007705CB">
        <w:t>racti</w:t>
      </w:r>
      <w:r w:rsidRPr="007705CB">
        <w:rPr>
          <w:spacing w:val="-3"/>
        </w:rPr>
        <w:t>c</w:t>
      </w:r>
      <w:r w:rsidRPr="007705CB">
        <w:t>e rela</w:t>
      </w:r>
      <w:r w:rsidRPr="007705CB">
        <w:rPr>
          <w:spacing w:val="1"/>
        </w:rPr>
        <w:t>t</w:t>
      </w:r>
      <w:r w:rsidRPr="007705CB">
        <w:t>ing</w:t>
      </w:r>
      <w:r w:rsidRPr="007705CB">
        <w:rPr>
          <w:spacing w:val="-1"/>
        </w:rPr>
        <w:t xml:space="preserve"> </w:t>
      </w:r>
      <w:r w:rsidRPr="007705CB">
        <w:rPr>
          <w:spacing w:val="1"/>
        </w:rPr>
        <w:t>t</w:t>
      </w:r>
      <w:r w:rsidRPr="007705CB">
        <w:t>o</w:t>
      </w:r>
      <w:r w:rsidRPr="007705CB">
        <w:rPr>
          <w:spacing w:val="1"/>
        </w:rPr>
        <w:t xml:space="preserve"> </w:t>
      </w:r>
      <w:r w:rsidRPr="007705CB">
        <w:rPr>
          <w:spacing w:val="-1"/>
        </w:rPr>
        <w:t>t</w:t>
      </w:r>
      <w:r w:rsidRPr="007705CB">
        <w:rPr>
          <w:spacing w:val="1"/>
        </w:rPr>
        <w:t>h</w:t>
      </w:r>
      <w:r w:rsidRPr="007705CB">
        <w:t>e</w:t>
      </w:r>
      <w:r w:rsidRPr="007705CB">
        <w:rPr>
          <w:spacing w:val="-1"/>
        </w:rPr>
        <w:t xml:space="preserve"> </w:t>
      </w:r>
      <w:r w:rsidRPr="007705CB">
        <w:rPr>
          <w:spacing w:val="1"/>
        </w:rPr>
        <w:t>u</w:t>
      </w:r>
      <w:r w:rsidRPr="007705CB">
        <w:t>se</w:t>
      </w:r>
      <w:r w:rsidRPr="007705CB">
        <w:rPr>
          <w:spacing w:val="-1"/>
        </w:rPr>
        <w:t xml:space="preserve"> o</w:t>
      </w:r>
      <w:r w:rsidRPr="007705CB">
        <w:t>f</w:t>
      </w:r>
      <w:r w:rsidRPr="007705CB">
        <w:rPr>
          <w:spacing w:val="3"/>
        </w:rPr>
        <w:t xml:space="preserve"> </w:t>
      </w:r>
      <w:r w:rsidRPr="007705CB">
        <w:rPr>
          <w:spacing w:val="1"/>
        </w:rPr>
        <w:t>p</w:t>
      </w:r>
      <w:r w:rsidRPr="007705CB">
        <w:rPr>
          <w:spacing w:val="-3"/>
        </w:rPr>
        <w:t>r</w:t>
      </w:r>
      <w:r w:rsidRPr="007705CB">
        <w:rPr>
          <w:spacing w:val="1"/>
        </w:rPr>
        <w:t>o</w:t>
      </w:r>
      <w:r w:rsidRPr="007705CB">
        <w:rPr>
          <w:spacing w:val="-2"/>
        </w:rPr>
        <w:t>v</w:t>
      </w:r>
      <w:r w:rsidRPr="007705CB">
        <w:t>is</w:t>
      </w:r>
      <w:r w:rsidRPr="007705CB">
        <w:rPr>
          <w:spacing w:val="-1"/>
        </w:rPr>
        <w:t>i</w:t>
      </w:r>
      <w:r w:rsidRPr="007705CB">
        <w:rPr>
          <w:spacing w:val="1"/>
        </w:rPr>
        <w:t>o</w:t>
      </w:r>
      <w:r w:rsidRPr="007705CB">
        <w:t>n</w:t>
      </w:r>
      <w:r w:rsidRPr="007705CB">
        <w:rPr>
          <w:spacing w:val="1"/>
        </w:rPr>
        <w:t xml:space="preserve"> </w:t>
      </w:r>
      <w:r w:rsidRPr="007705CB">
        <w:rPr>
          <w:spacing w:val="2"/>
        </w:rPr>
        <w:t>m</w:t>
      </w:r>
      <w:r w:rsidRPr="007705CB">
        <w:rPr>
          <w:spacing w:val="1"/>
        </w:rPr>
        <w:t>a</w:t>
      </w:r>
      <w:r w:rsidRPr="007705CB">
        <w:rPr>
          <w:spacing w:val="-1"/>
        </w:rPr>
        <w:t>n</w:t>
      </w:r>
      <w:r w:rsidRPr="007705CB">
        <w:rPr>
          <w:spacing w:val="1"/>
        </w:rPr>
        <w:t>a</w:t>
      </w:r>
      <w:r w:rsidRPr="007705CB">
        <w:rPr>
          <w:spacing w:val="-1"/>
        </w:rPr>
        <w:t>g</w:t>
      </w:r>
      <w:r w:rsidRPr="007705CB">
        <w:rPr>
          <w:spacing w:val="1"/>
        </w:rPr>
        <w:t>e</w:t>
      </w:r>
      <w:r w:rsidRPr="007705CB">
        <w:rPr>
          <w:spacing w:val="-1"/>
        </w:rPr>
        <w:t>m</w:t>
      </w:r>
      <w:r w:rsidRPr="007705CB">
        <w:rPr>
          <w:spacing w:val="1"/>
        </w:rPr>
        <w:t>en</w:t>
      </w:r>
      <w:r w:rsidRPr="007705CB">
        <w:t>t</w:t>
      </w:r>
      <w:r w:rsidRPr="007705CB">
        <w:rPr>
          <w:spacing w:val="-1"/>
        </w:rPr>
        <w:t xml:space="preserve"> a</w:t>
      </w:r>
      <w:r w:rsidRPr="007705CB">
        <w:rPr>
          <w:spacing w:val="1"/>
        </w:rPr>
        <w:t>n</w:t>
      </w:r>
      <w:r w:rsidRPr="007705CB">
        <w:t>d</w:t>
      </w:r>
      <w:r w:rsidRPr="007705CB">
        <w:rPr>
          <w:spacing w:val="1"/>
        </w:rPr>
        <w:t xml:space="preserve"> </w:t>
      </w:r>
      <w:r w:rsidRPr="007705CB">
        <w:t>a</w:t>
      </w:r>
      <w:r w:rsidRPr="007705CB">
        <w:rPr>
          <w:spacing w:val="-1"/>
        </w:rPr>
        <w:t xml:space="preserve"> g</w:t>
      </w:r>
      <w:r w:rsidRPr="007705CB">
        <w:t>ra</w:t>
      </w:r>
      <w:r w:rsidRPr="007705CB">
        <w:rPr>
          <w:spacing w:val="1"/>
        </w:rPr>
        <w:t>dua</w:t>
      </w:r>
      <w:r w:rsidRPr="007705CB">
        <w:rPr>
          <w:spacing w:val="-2"/>
        </w:rPr>
        <w:t>t</w:t>
      </w:r>
      <w:r w:rsidRPr="007705CB">
        <w:rPr>
          <w:spacing w:val="1"/>
        </w:rPr>
        <w:t>e</w:t>
      </w:r>
      <w:r w:rsidRPr="007705CB">
        <w:t>d</w:t>
      </w:r>
      <w:r w:rsidRPr="007705CB">
        <w:rPr>
          <w:spacing w:val="1"/>
        </w:rPr>
        <w:t xml:space="preserve"> </w:t>
      </w:r>
      <w:r w:rsidRPr="007705CB">
        <w:t>re</w:t>
      </w:r>
      <w:r w:rsidRPr="007705CB">
        <w:rPr>
          <w:spacing w:val="-2"/>
        </w:rPr>
        <w:t>s</w:t>
      </w:r>
      <w:r w:rsidRPr="007705CB">
        <w:rPr>
          <w:spacing w:val="1"/>
        </w:rPr>
        <w:t>p</w:t>
      </w:r>
      <w:r w:rsidRPr="007705CB">
        <w:rPr>
          <w:spacing w:val="-1"/>
        </w:rPr>
        <w:t>on</w:t>
      </w:r>
      <w:r w:rsidRPr="007705CB">
        <w:t>s</w:t>
      </w:r>
      <w:r w:rsidRPr="007705CB">
        <w:rPr>
          <w:spacing w:val="1"/>
        </w:rPr>
        <w:t>e</w:t>
      </w:r>
      <w:r w:rsidRPr="007705CB">
        <w:t>.</w:t>
      </w:r>
    </w:p>
    <w:p w14:paraId="01B81CB8" w14:textId="44331FD5" w:rsidR="00445892" w:rsidRPr="007705CB" w:rsidRDefault="00445892" w:rsidP="00F02784">
      <w:pPr>
        <w:pStyle w:val="ListParagraph"/>
        <w:numPr>
          <w:ilvl w:val="0"/>
          <w:numId w:val="20"/>
        </w:numPr>
        <w:ind w:left="360"/>
      </w:pPr>
      <w:r w:rsidRPr="007705CB">
        <w:rPr>
          <w:spacing w:val="2"/>
        </w:rPr>
        <w:t>T</w:t>
      </w:r>
      <w:r w:rsidRPr="007705CB">
        <w:rPr>
          <w:spacing w:val="-1"/>
        </w:rPr>
        <w:t>e</w:t>
      </w:r>
      <w:r w:rsidRPr="007705CB">
        <w:rPr>
          <w:spacing w:val="1"/>
        </w:rPr>
        <w:t>a</w:t>
      </w:r>
      <w:r w:rsidRPr="007705CB">
        <w:t>c</w:t>
      </w:r>
      <w:r w:rsidRPr="007705CB">
        <w:rPr>
          <w:spacing w:val="1"/>
        </w:rPr>
        <w:t>he</w:t>
      </w:r>
      <w:r w:rsidRPr="007705CB">
        <w:t xml:space="preserve">rs </w:t>
      </w:r>
      <w:r w:rsidRPr="007705CB">
        <w:rPr>
          <w:spacing w:val="1"/>
        </w:rPr>
        <w:t>a</w:t>
      </w:r>
      <w:r w:rsidRPr="007705CB">
        <w:t xml:space="preserve">re </w:t>
      </w:r>
      <w:r w:rsidRPr="007705CB">
        <w:rPr>
          <w:spacing w:val="20"/>
        </w:rPr>
        <w:t xml:space="preserve"> </w:t>
      </w:r>
      <w:r w:rsidRPr="007705CB">
        <w:rPr>
          <w:spacing w:val="1"/>
        </w:rPr>
        <w:t>p</w:t>
      </w:r>
      <w:r w:rsidRPr="007705CB">
        <w:t>ro</w:t>
      </w:r>
      <w:r w:rsidRPr="007705CB">
        <w:rPr>
          <w:spacing w:val="-2"/>
        </w:rPr>
        <w:t>v</w:t>
      </w:r>
      <w:r w:rsidRPr="007705CB">
        <w:t>id</w:t>
      </w:r>
      <w:r w:rsidRPr="007705CB">
        <w:rPr>
          <w:spacing w:val="-1"/>
        </w:rPr>
        <w:t>e</w:t>
      </w:r>
      <w:r w:rsidRPr="007705CB">
        <w:t xml:space="preserve">d </w:t>
      </w:r>
      <w:r w:rsidRPr="007705CB">
        <w:rPr>
          <w:spacing w:val="21"/>
        </w:rPr>
        <w:t xml:space="preserve"> </w:t>
      </w:r>
      <w:r w:rsidRPr="007705CB">
        <w:rPr>
          <w:spacing w:val="-3"/>
        </w:rPr>
        <w:t>w</w:t>
      </w:r>
      <w:r w:rsidRPr="007705CB">
        <w:t xml:space="preserve">ith </w:t>
      </w:r>
      <w:r w:rsidRPr="007705CB">
        <w:rPr>
          <w:spacing w:val="21"/>
        </w:rPr>
        <w:t xml:space="preserve"> </w:t>
      </w:r>
      <w:r w:rsidRPr="007705CB">
        <w:rPr>
          <w:spacing w:val="1"/>
        </w:rPr>
        <w:t>app</w:t>
      </w:r>
      <w:r w:rsidRPr="007705CB">
        <w:t>ro</w:t>
      </w:r>
      <w:r w:rsidRPr="007705CB">
        <w:rPr>
          <w:spacing w:val="1"/>
        </w:rPr>
        <w:t>p</w:t>
      </w:r>
      <w:r w:rsidRPr="007705CB">
        <w:t>r</w:t>
      </w:r>
      <w:r w:rsidRPr="007705CB">
        <w:rPr>
          <w:spacing w:val="-1"/>
        </w:rPr>
        <w:t>i</w:t>
      </w:r>
      <w:r w:rsidRPr="007705CB">
        <w:rPr>
          <w:spacing w:val="1"/>
        </w:rPr>
        <w:t>a</w:t>
      </w:r>
      <w:r w:rsidRPr="007705CB">
        <w:rPr>
          <w:spacing w:val="-2"/>
        </w:rPr>
        <w:t>t</w:t>
      </w:r>
      <w:r w:rsidRPr="007705CB">
        <w:t xml:space="preserve">e </w:t>
      </w:r>
      <w:r w:rsidRPr="007705CB">
        <w:rPr>
          <w:spacing w:val="21"/>
        </w:rPr>
        <w:t xml:space="preserve"> </w:t>
      </w:r>
      <w:r w:rsidRPr="007705CB">
        <w:rPr>
          <w:spacing w:val="-1"/>
        </w:rPr>
        <w:t>g</w:t>
      </w:r>
      <w:r w:rsidRPr="007705CB">
        <w:rPr>
          <w:spacing w:val="1"/>
        </w:rPr>
        <w:t>u</w:t>
      </w:r>
      <w:r w:rsidRPr="007705CB">
        <w:t>id</w:t>
      </w:r>
      <w:r w:rsidRPr="007705CB">
        <w:rPr>
          <w:spacing w:val="1"/>
        </w:rPr>
        <w:t>an</w:t>
      </w:r>
      <w:r w:rsidRPr="007705CB">
        <w:rPr>
          <w:spacing w:val="-2"/>
        </w:rPr>
        <w:t>c</w:t>
      </w:r>
      <w:r w:rsidRPr="007705CB">
        <w:rPr>
          <w:spacing w:val="1"/>
        </w:rPr>
        <w:t>e</w:t>
      </w:r>
      <w:r w:rsidRPr="007705CB">
        <w:t xml:space="preserve">, </w:t>
      </w:r>
      <w:r w:rsidRPr="007705CB">
        <w:rPr>
          <w:spacing w:val="20"/>
        </w:rPr>
        <w:t xml:space="preserve"> </w:t>
      </w:r>
      <w:r w:rsidRPr="007705CB">
        <w:t>s</w:t>
      </w:r>
      <w:r w:rsidRPr="007705CB">
        <w:rPr>
          <w:spacing w:val="-1"/>
        </w:rPr>
        <w:t>u</w:t>
      </w:r>
      <w:r w:rsidRPr="007705CB">
        <w:rPr>
          <w:spacing w:val="1"/>
        </w:rPr>
        <w:t>p</w:t>
      </w:r>
      <w:r w:rsidRPr="007705CB">
        <w:rPr>
          <w:spacing w:val="-1"/>
        </w:rPr>
        <w:t>p</w:t>
      </w:r>
      <w:r w:rsidRPr="007705CB">
        <w:rPr>
          <w:spacing w:val="1"/>
        </w:rPr>
        <w:t>o</w:t>
      </w:r>
      <w:r w:rsidRPr="007705CB">
        <w:t xml:space="preserve">rt, </w:t>
      </w:r>
      <w:r w:rsidRPr="007705CB">
        <w:rPr>
          <w:spacing w:val="20"/>
        </w:rPr>
        <w:t xml:space="preserve"> </w:t>
      </w:r>
      <w:r w:rsidRPr="007705CB">
        <w:rPr>
          <w:spacing w:val="-1"/>
        </w:rPr>
        <w:t>an</w:t>
      </w:r>
      <w:r w:rsidRPr="007705CB">
        <w:t xml:space="preserve">d </w:t>
      </w:r>
      <w:r w:rsidRPr="007705CB">
        <w:rPr>
          <w:spacing w:val="21"/>
        </w:rPr>
        <w:t xml:space="preserve"> </w:t>
      </w:r>
      <w:r w:rsidRPr="007705CB">
        <w:t>trai</w:t>
      </w:r>
      <w:r w:rsidRPr="007705CB">
        <w:rPr>
          <w:spacing w:val="1"/>
        </w:rPr>
        <w:t>n</w:t>
      </w:r>
      <w:r w:rsidRPr="007705CB">
        <w:t xml:space="preserve">ing </w:t>
      </w:r>
      <w:r w:rsidRPr="007705CB">
        <w:rPr>
          <w:spacing w:val="19"/>
        </w:rPr>
        <w:t xml:space="preserve"> </w:t>
      </w:r>
      <w:r w:rsidRPr="007705CB">
        <w:t xml:space="preserve">in </w:t>
      </w:r>
      <w:r w:rsidRPr="007705CB">
        <w:rPr>
          <w:spacing w:val="20"/>
        </w:rPr>
        <w:t xml:space="preserve"> </w:t>
      </w:r>
      <w:r w:rsidRPr="007705CB">
        <w:rPr>
          <w:spacing w:val="-1"/>
        </w:rPr>
        <w:t>e</w:t>
      </w:r>
      <w:r w:rsidRPr="007705CB">
        <w:t>f</w:t>
      </w:r>
      <w:r w:rsidRPr="007705CB">
        <w:rPr>
          <w:spacing w:val="1"/>
        </w:rPr>
        <w:t>fe</w:t>
      </w:r>
      <w:r w:rsidRPr="007705CB">
        <w:t>cti</w:t>
      </w:r>
      <w:r w:rsidRPr="007705CB">
        <w:rPr>
          <w:spacing w:val="-2"/>
        </w:rPr>
        <w:t>v</w:t>
      </w:r>
      <w:r w:rsidRPr="007705CB">
        <w:t xml:space="preserve">e </w:t>
      </w:r>
      <w:r w:rsidRPr="007705CB">
        <w:rPr>
          <w:spacing w:val="1"/>
        </w:rPr>
        <w:t>p</w:t>
      </w:r>
      <w:r w:rsidRPr="007705CB">
        <w:t>ractices</w:t>
      </w:r>
      <w:r w:rsidRPr="007705CB">
        <w:rPr>
          <w:spacing w:val="3"/>
        </w:rPr>
        <w:t xml:space="preserve"> </w:t>
      </w:r>
      <w:r w:rsidRPr="007705CB">
        <w:t>f</w:t>
      </w:r>
      <w:r w:rsidRPr="007705CB">
        <w:rPr>
          <w:spacing w:val="1"/>
        </w:rPr>
        <w:t>o</w:t>
      </w:r>
      <w:r w:rsidRPr="007705CB">
        <w:t>r</w:t>
      </w:r>
      <w:r w:rsidRPr="007705CB">
        <w:rPr>
          <w:spacing w:val="4"/>
        </w:rPr>
        <w:t xml:space="preserve"> </w:t>
      </w:r>
      <w:r w:rsidRPr="007705CB">
        <w:t>t</w:t>
      </w:r>
      <w:r w:rsidRPr="007705CB">
        <w:rPr>
          <w:spacing w:val="-1"/>
        </w:rPr>
        <w:t>e</w:t>
      </w:r>
      <w:r w:rsidRPr="007705CB">
        <w:rPr>
          <w:spacing w:val="1"/>
        </w:rPr>
        <w:t>a</w:t>
      </w:r>
      <w:r w:rsidRPr="007705CB">
        <w:t>c</w:t>
      </w:r>
      <w:r w:rsidRPr="007705CB">
        <w:rPr>
          <w:spacing w:val="1"/>
        </w:rPr>
        <w:t>h</w:t>
      </w:r>
      <w:r w:rsidRPr="007705CB">
        <w:t>ing</w:t>
      </w:r>
      <w:r w:rsidRPr="007705CB">
        <w:rPr>
          <w:spacing w:val="2"/>
        </w:rPr>
        <w:t xml:space="preserve"> </w:t>
      </w:r>
      <w:r w:rsidR="00527887" w:rsidRPr="007705CB">
        <w:t>pupil</w:t>
      </w:r>
      <w:r w:rsidRPr="007705CB">
        <w:t>s</w:t>
      </w:r>
      <w:r w:rsidRPr="007705CB">
        <w:rPr>
          <w:spacing w:val="6"/>
        </w:rPr>
        <w:t xml:space="preserve"> </w:t>
      </w:r>
      <w:r w:rsidRPr="007705CB">
        <w:rPr>
          <w:spacing w:val="-3"/>
        </w:rPr>
        <w:t>w</w:t>
      </w:r>
      <w:r w:rsidRPr="007705CB">
        <w:t>ith</w:t>
      </w:r>
      <w:r w:rsidRPr="007705CB">
        <w:rPr>
          <w:spacing w:val="6"/>
        </w:rPr>
        <w:t xml:space="preserve"> </w:t>
      </w:r>
      <w:r w:rsidRPr="007705CB">
        <w:t>SEN,</w:t>
      </w:r>
      <w:r w:rsidRPr="007705CB">
        <w:rPr>
          <w:spacing w:val="1"/>
        </w:rPr>
        <w:t xml:space="preserve"> </w:t>
      </w:r>
      <w:r w:rsidRPr="007705CB">
        <w:t>f</w:t>
      </w:r>
      <w:r w:rsidRPr="007705CB">
        <w:rPr>
          <w:spacing w:val="1"/>
        </w:rPr>
        <w:t>o</w:t>
      </w:r>
      <w:r w:rsidRPr="007705CB">
        <w:t>r</w:t>
      </w:r>
      <w:r w:rsidRPr="007705CB">
        <w:rPr>
          <w:spacing w:val="4"/>
        </w:rPr>
        <w:t xml:space="preserve"> </w:t>
      </w:r>
      <w:r w:rsidRPr="007705CB">
        <w:rPr>
          <w:spacing w:val="1"/>
        </w:rPr>
        <w:t>pu</w:t>
      </w:r>
      <w:r w:rsidRPr="007705CB">
        <w:rPr>
          <w:spacing w:val="-2"/>
        </w:rPr>
        <w:t>t</w:t>
      </w:r>
      <w:r w:rsidRPr="007705CB">
        <w:t>ti</w:t>
      </w:r>
      <w:r w:rsidRPr="007705CB">
        <w:rPr>
          <w:spacing w:val="1"/>
        </w:rPr>
        <w:t>n</w:t>
      </w:r>
      <w:r w:rsidRPr="007705CB">
        <w:t>g</w:t>
      </w:r>
      <w:r w:rsidRPr="007705CB">
        <w:rPr>
          <w:spacing w:val="4"/>
        </w:rPr>
        <w:t xml:space="preserve"> </w:t>
      </w:r>
      <w:r w:rsidRPr="007705CB">
        <w:t>in</w:t>
      </w:r>
      <w:r w:rsidRPr="007705CB">
        <w:rPr>
          <w:spacing w:val="6"/>
        </w:rPr>
        <w:t xml:space="preserve"> </w:t>
      </w:r>
      <w:r w:rsidRPr="007705CB">
        <w:rPr>
          <w:spacing w:val="1"/>
        </w:rPr>
        <w:t>p</w:t>
      </w:r>
      <w:r w:rsidRPr="007705CB">
        <w:rPr>
          <w:spacing w:val="-3"/>
        </w:rPr>
        <w:t>l</w:t>
      </w:r>
      <w:r w:rsidRPr="007705CB">
        <w:rPr>
          <w:spacing w:val="1"/>
        </w:rPr>
        <w:t>a</w:t>
      </w:r>
      <w:r w:rsidRPr="007705CB">
        <w:t>ce</w:t>
      </w:r>
      <w:r w:rsidRPr="007705CB">
        <w:rPr>
          <w:spacing w:val="6"/>
        </w:rPr>
        <w:t xml:space="preserve"> </w:t>
      </w:r>
      <w:r w:rsidRPr="007705CB">
        <w:rPr>
          <w:spacing w:val="-3"/>
        </w:rPr>
        <w:t>i</w:t>
      </w:r>
      <w:r w:rsidRPr="007705CB">
        <w:rPr>
          <w:spacing w:val="1"/>
        </w:rPr>
        <w:t>n</w:t>
      </w:r>
      <w:r w:rsidRPr="007705CB">
        <w:t>t</w:t>
      </w:r>
      <w:r w:rsidRPr="007705CB">
        <w:rPr>
          <w:spacing w:val="1"/>
        </w:rPr>
        <w:t>e</w:t>
      </w:r>
      <w:r w:rsidRPr="007705CB">
        <w:rPr>
          <w:spacing w:val="-3"/>
        </w:rPr>
        <w:t>r</w:t>
      </w:r>
      <w:r w:rsidRPr="007705CB">
        <w:rPr>
          <w:spacing w:val="-2"/>
        </w:rPr>
        <w:t>v</w:t>
      </w:r>
      <w:r w:rsidRPr="007705CB">
        <w:rPr>
          <w:spacing w:val="1"/>
        </w:rPr>
        <w:t>en</w:t>
      </w:r>
      <w:r w:rsidRPr="007705CB">
        <w:t>ti</w:t>
      </w:r>
      <w:r w:rsidRPr="007705CB">
        <w:rPr>
          <w:spacing w:val="1"/>
        </w:rPr>
        <w:t>on</w:t>
      </w:r>
      <w:r w:rsidRPr="007705CB">
        <w:t>s,</w:t>
      </w:r>
      <w:r w:rsidRPr="007705CB">
        <w:rPr>
          <w:spacing w:val="8"/>
        </w:rPr>
        <w:t xml:space="preserve"> </w:t>
      </w:r>
      <w:r w:rsidRPr="007705CB">
        <w:t>f</w:t>
      </w:r>
      <w:r w:rsidRPr="007705CB">
        <w:rPr>
          <w:spacing w:val="1"/>
        </w:rPr>
        <w:t>o</w:t>
      </w:r>
      <w:r w:rsidRPr="007705CB">
        <w:t>r</w:t>
      </w:r>
      <w:r w:rsidRPr="007705CB">
        <w:rPr>
          <w:spacing w:val="4"/>
        </w:rPr>
        <w:t xml:space="preserve"> </w:t>
      </w:r>
      <w:r w:rsidRPr="007705CB">
        <w:t>id</w:t>
      </w:r>
      <w:r w:rsidRPr="007705CB">
        <w:rPr>
          <w:spacing w:val="-1"/>
        </w:rPr>
        <w:t>e</w:t>
      </w:r>
      <w:r w:rsidRPr="007705CB">
        <w:rPr>
          <w:spacing w:val="1"/>
        </w:rPr>
        <w:t>n</w:t>
      </w:r>
      <w:r w:rsidRPr="007705CB">
        <w:t>t</w:t>
      </w:r>
      <w:r w:rsidRPr="007705CB">
        <w:rPr>
          <w:spacing w:val="-2"/>
        </w:rPr>
        <w:t>i</w:t>
      </w:r>
      <w:r w:rsidRPr="007705CB">
        <w:rPr>
          <w:spacing w:val="3"/>
        </w:rPr>
        <w:t>f</w:t>
      </w:r>
      <w:r w:rsidRPr="007705CB">
        <w:rPr>
          <w:spacing w:val="-2"/>
        </w:rPr>
        <w:t>y</w:t>
      </w:r>
      <w:r w:rsidRPr="007705CB">
        <w:t xml:space="preserve">ing </w:t>
      </w:r>
      <w:r w:rsidRPr="007705CB">
        <w:rPr>
          <w:position w:val="-1"/>
        </w:rPr>
        <w:t>le</w:t>
      </w:r>
      <w:r w:rsidRPr="007705CB">
        <w:rPr>
          <w:spacing w:val="1"/>
          <w:position w:val="-1"/>
        </w:rPr>
        <w:t>a</w:t>
      </w:r>
      <w:r w:rsidRPr="007705CB">
        <w:rPr>
          <w:position w:val="-1"/>
        </w:rPr>
        <w:t>rning</w:t>
      </w:r>
      <w:r w:rsidRPr="007705CB">
        <w:rPr>
          <w:spacing w:val="-1"/>
          <w:position w:val="-1"/>
        </w:rPr>
        <w:t xml:space="preserve"> </w:t>
      </w:r>
      <w:r w:rsidRPr="007705CB">
        <w:rPr>
          <w:spacing w:val="1"/>
          <w:position w:val="-1"/>
        </w:rPr>
        <w:t>n</w:t>
      </w:r>
      <w:r w:rsidRPr="007705CB">
        <w:rPr>
          <w:spacing w:val="-1"/>
          <w:position w:val="-1"/>
        </w:rPr>
        <w:t>e</w:t>
      </w:r>
      <w:r w:rsidRPr="007705CB">
        <w:rPr>
          <w:spacing w:val="1"/>
          <w:position w:val="-1"/>
        </w:rPr>
        <w:t>ed</w:t>
      </w:r>
      <w:r w:rsidRPr="007705CB">
        <w:rPr>
          <w:position w:val="-1"/>
        </w:rPr>
        <w:t xml:space="preserve">s </w:t>
      </w:r>
      <w:r w:rsidRPr="007705CB">
        <w:rPr>
          <w:spacing w:val="-1"/>
          <w:position w:val="-1"/>
        </w:rPr>
        <w:t>a</w:t>
      </w:r>
      <w:r w:rsidRPr="007705CB">
        <w:rPr>
          <w:spacing w:val="1"/>
          <w:position w:val="-1"/>
        </w:rPr>
        <w:t>n</w:t>
      </w:r>
      <w:r w:rsidRPr="007705CB">
        <w:rPr>
          <w:position w:val="-1"/>
        </w:rPr>
        <w:t>d</w:t>
      </w:r>
      <w:r w:rsidRPr="007705CB">
        <w:rPr>
          <w:spacing w:val="-1"/>
          <w:position w:val="-1"/>
        </w:rPr>
        <w:t xml:space="preserve"> </w:t>
      </w:r>
      <w:r w:rsidRPr="007705CB">
        <w:rPr>
          <w:position w:val="-1"/>
        </w:rPr>
        <w:t>f</w:t>
      </w:r>
      <w:r w:rsidRPr="007705CB">
        <w:rPr>
          <w:spacing w:val="1"/>
          <w:position w:val="-1"/>
        </w:rPr>
        <w:t>o</w:t>
      </w:r>
      <w:r w:rsidRPr="007705CB">
        <w:rPr>
          <w:position w:val="-1"/>
        </w:rPr>
        <w:t>r</w:t>
      </w:r>
      <w:r w:rsidRPr="007705CB">
        <w:rPr>
          <w:spacing w:val="-3"/>
          <w:position w:val="-1"/>
        </w:rPr>
        <w:t xml:space="preserve"> </w:t>
      </w:r>
      <w:r w:rsidRPr="007705CB">
        <w:rPr>
          <w:spacing w:val="1"/>
          <w:position w:val="-1"/>
        </w:rPr>
        <w:t>a</w:t>
      </w:r>
      <w:r w:rsidRPr="007705CB">
        <w:rPr>
          <w:position w:val="-1"/>
        </w:rPr>
        <w:t>ss</w:t>
      </w:r>
      <w:r w:rsidRPr="007705CB">
        <w:rPr>
          <w:spacing w:val="1"/>
          <w:position w:val="-1"/>
        </w:rPr>
        <w:t>e</w:t>
      </w:r>
      <w:r w:rsidRPr="007705CB">
        <w:rPr>
          <w:position w:val="-1"/>
        </w:rPr>
        <w:t>ssing</w:t>
      </w:r>
      <w:r w:rsidRPr="007705CB">
        <w:rPr>
          <w:spacing w:val="-1"/>
          <w:position w:val="-1"/>
        </w:rPr>
        <w:t xml:space="preserve"> </w:t>
      </w:r>
      <w:r w:rsidRPr="007705CB">
        <w:rPr>
          <w:spacing w:val="1"/>
          <w:position w:val="-1"/>
        </w:rPr>
        <w:t>a</w:t>
      </w:r>
      <w:r w:rsidRPr="007705CB">
        <w:rPr>
          <w:spacing w:val="-1"/>
          <w:position w:val="-1"/>
        </w:rPr>
        <w:t>n</w:t>
      </w:r>
      <w:r w:rsidRPr="007705CB">
        <w:rPr>
          <w:position w:val="-1"/>
        </w:rPr>
        <w:t>d</w:t>
      </w:r>
      <w:r w:rsidRPr="007705CB">
        <w:rPr>
          <w:spacing w:val="1"/>
          <w:position w:val="-1"/>
        </w:rPr>
        <w:t xml:space="preserve"> t</w:t>
      </w:r>
      <w:r w:rsidRPr="007705CB">
        <w:rPr>
          <w:position w:val="-1"/>
        </w:rPr>
        <w:t>racking</w:t>
      </w:r>
      <w:r w:rsidRPr="007705CB">
        <w:rPr>
          <w:spacing w:val="-3"/>
          <w:position w:val="-1"/>
        </w:rPr>
        <w:t xml:space="preserve"> </w:t>
      </w:r>
      <w:r w:rsidRPr="007705CB">
        <w:rPr>
          <w:spacing w:val="1"/>
          <w:position w:val="-1"/>
        </w:rPr>
        <w:t>p</w:t>
      </w:r>
      <w:r w:rsidRPr="007705CB">
        <w:rPr>
          <w:position w:val="-1"/>
        </w:rPr>
        <w:t>ro</w:t>
      </w:r>
      <w:r w:rsidRPr="007705CB">
        <w:rPr>
          <w:spacing w:val="-1"/>
          <w:position w:val="-1"/>
        </w:rPr>
        <w:t>g</w:t>
      </w:r>
      <w:r w:rsidRPr="007705CB">
        <w:rPr>
          <w:position w:val="-1"/>
        </w:rPr>
        <w:t>ress</w:t>
      </w:r>
      <w:r w:rsidR="00F21874" w:rsidRPr="007705CB">
        <w:rPr>
          <w:spacing w:val="5"/>
          <w:position w:val="-1"/>
        </w:rPr>
        <w:t>.</w:t>
      </w:r>
    </w:p>
    <w:p w14:paraId="0F327339" w14:textId="77777777" w:rsidR="00445892" w:rsidRPr="007705CB" w:rsidRDefault="00445892" w:rsidP="00F02784">
      <w:pPr>
        <w:pStyle w:val="ListParagraph"/>
        <w:numPr>
          <w:ilvl w:val="0"/>
          <w:numId w:val="20"/>
        </w:numPr>
        <w:ind w:left="360"/>
      </w:pPr>
      <w:r w:rsidRPr="007705CB">
        <w:rPr>
          <w:spacing w:val="2"/>
        </w:rPr>
        <w:t>T</w:t>
      </w:r>
      <w:r w:rsidRPr="007705CB">
        <w:rPr>
          <w:spacing w:val="-1"/>
        </w:rPr>
        <w:t>h</w:t>
      </w:r>
      <w:r w:rsidRPr="007705CB">
        <w:t>e</w:t>
      </w:r>
      <w:r w:rsidRPr="007705CB">
        <w:rPr>
          <w:spacing w:val="35"/>
        </w:rPr>
        <w:t xml:space="preserve"> </w:t>
      </w:r>
      <w:r w:rsidRPr="007705CB">
        <w:rPr>
          <w:spacing w:val="-1"/>
        </w:rPr>
        <w:t>a</w:t>
      </w:r>
      <w:r w:rsidRPr="007705CB">
        <w:rPr>
          <w:spacing w:val="1"/>
        </w:rPr>
        <w:t>pp</w:t>
      </w:r>
      <w:r w:rsidRPr="007705CB">
        <w:t>ro</w:t>
      </w:r>
      <w:r w:rsidRPr="007705CB">
        <w:rPr>
          <w:spacing w:val="1"/>
        </w:rPr>
        <w:t>p</w:t>
      </w:r>
      <w:r w:rsidRPr="007705CB">
        <w:t>r</w:t>
      </w:r>
      <w:r w:rsidRPr="007705CB">
        <w:rPr>
          <w:spacing w:val="-1"/>
        </w:rPr>
        <w:t>i</w:t>
      </w:r>
      <w:r w:rsidRPr="007705CB">
        <w:rPr>
          <w:spacing w:val="1"/>
        </w:rPr>
        <w:t>a</w:t>
      </w:r>
      <w:r w:rsidRPr="007705CB">
        <w:rPr>
          <w:spacing w:val="-2"/>
        </w:rPr>
        <w:t>t</w:t>
      </w:r>
      <w:r w:rsidRPr="007705CB">
        <w:rPr>
          <w:spacing w:val="1"/>
        </w:rPr>
        <w:t>e</w:t>
      </w:r>
      <w:r w:rsidRPr="007705CB">
        <w:rPr>
          <w:spacing w:val="-1"/>
        </w:rPr>
        <w:t>n</w:t>
      </w:r>
      <w:r w:rsidRPr="007705CB">
        <w:rPr>
          <w:spacing w:val="1"/>
        </w:rPr>
        <w:t>e</w:t>
      </w:r>
      <w:r w:rsidRPr="007705CB">
        <w:t>ss</w:t>
      </w:r>
      <w:r w:rsidRPr="007705CB">
        <w:rPr>
          <w:spacing w:val="31"/>
        </w:rPr>
        <w:t xml:space="preserve"> </w:t>
      </w:r>
      <w:r w:rsidRPr="007705CB">
        <w:rPr>
          <w:spacing w:val="1"/>
        </w:rPr>
        <w:t>an</w:t>
      </w:r>
      <w:r w:rsidRPr="007705CB">
        <w:t>d</w:t>
      </w:r>
      <w:r w:rsidRPr="007705CB">
        <w:rPr>
          <w:spacing w:val="35"/>
        </w:rPr>
        <w:t xml:space="preserve"> </w:t>
      </w:r>
      <w:r w:rsidRPr="007705CB">
        <w:rPr>
          <w:spacing w:val="-1"/>
        </w:rPr>
        <w:t>q</w:t>
      </w:r>
      <w:r w:rsidRPr="007705CB">
        <w:rPr>
          <w:spacing w:val="1"/>
        </w:rPr>
        <w:t>u</w:t>
      </w:r>
      <w:r w:rsidRPr="007705CB">
        <w:rPr>
          <w:spacing w:val="5"/>
        </w:rPr>
        <w:t>a</w:t>
      </w:r>
      <w:r w:rsidRPr="007705CB">
        <w:t>l</w:t>
      </w:r>
      <w:r w:rsidRPr="007705CB">
        <w:rPr>
          <w:spacing w:val="-1"/>
        </w:rPr>
        <w:t>i</w:t>
      </w:r>
      <w:r w:rsidRPr="007705CB">
        <w:t>ty</w:t>
      </w:r>
      <w:r w:rsidRPr="007705CB">
        <w:rPr>
          <w:spacing w:val="32"/>
        </w:rPr>
        <w:t xml:space="preserve"> </w:t>
      </w:r>
      <w:r w:rsidRPr="007705CB">
        <w:rPr>
          <w:spacing w:val="-1"/>
        </w:rPr>
        <w:t>o</w:t>
      </w:r>
      <w:r w:rsidRPr="007705CB">
        <w:t>f</w:t>
      </w:r>
      <w:r w:rsidRPr="007705CB">
        <w:rPr>
          <w:spacing w:val="37"/>
        </w:rPr>
        <w:t xml:space="preserve"> </w:t>
      </w:r>
      <w:r w:rsidRPr="007705CB">
        <w:rPr>
          <w:spacing w:val="-2"/>
        </w:rPr>
        <w:t>S</w:t>
      </w:r>
      <w:r w:rsidRPr="007705CB">
        <w:t>EN</w:t>
      </w:r>
      <w:r w:rsidRPr="007705CB">
        <w:rPr>
          <w:spacing w:val="33"/>
        </w:rPr>
        <w:t xml:space="preserve"> </w:t>
      </w:r>
      <w:r w:rsidRPr="007705CB">
        <w:rPr>
          <w:spacing w:val="1"/>
        </w:rPr>
        <w:t>p</w:t>
      </w:r>
      <w:r w:rsidRPr="007705CB">
        <w:t>ro</w:t>
      </w:r>
      <w:r w:rsidRPr="007705CB">
        <w:rPr>
          <w:spacing w:val="-2"/>
        </w:rPr>
        <w:t>v</w:t>
      </w:r>
      <w:r w:rsidRPr="007705CB">
        <w:t>is</w:t>
      </w:r>
      <w:r w:rsidRPr="007705CB">
        <w:rPr>
          <w:spacing w:val="-1"/>
        </w:rPr>
        <w:t>i</w:t>
      </w:r>
      <w:r w:rsidRPr="007705CB">
        <w:rPr>
          <w:spacing w:val="1"/>
        </w:rPr>
        <w:t>o</w:t>
      </w:r>
      <w:r w:rsidRPr="007705CB">
        <w:t>n</w:t>
      </w:r>
      <w:r w:rsidRPr="007705CB">
        <w:rPr>
          <w:spacing w:val="35"/>
        </w:rPr>
        <w:t xml:space="preserve"> </w:t>
      </w:r>
      <w:r w:rsidRPr="007705CB">
        <w:t>is</w:t>
      </w:r>
      <w:r w:rsidRPr="007705CB">
        <w:rPr>
          <w:spacing w:val="34"/>
        </w:rPr>
        <w:t xml:space="preserve"> </w:t>
      </w:r>
      <w:r w:rsidRPr="007705CB">
        <w:t>re</w:t>
      </w:r>
      <w:r w:rsidRPr="007705CB">
        <w:rPr>
          <w:spacing w:val="-1"/>
        </w:rPr>
        <w:t>g</w:t>
      </w:r>
      <w:r w:rsidRPr="007705CB">
        <w:rPr>
          <w:spacing w:val="1"/>
        </w:rPr>
        <w:t>u</w:t>
      </w:r>
      <w:r w:rsidRPr="007705CB">
        <w:t>lar</w:t>
      </w:r>
      <w:r w:rsidRPr="007705CB">
        <w:rPr>
          <w:spacing w:val="1"/>
        </w:rPr>
        <w:t>l</w:t>
      </w:r>
      <w:r w:rsidRPr="007705CB">
        <w:t>y</w:t>
      </w:r>
      <w:r w:rsidRPr="007705CB">
        <w:rPr>
          <w:spacing w:val="31"/>
        </w:rPr>
        <w:t xml:space="preserve"> </w:t>
      </w:r>
      <w:r w:rsidRPr="007705CB">
        <w:rPr>
          <w:spacing w:val="1"/>
        </w:rPr>
        <w:t>re</w:t>
      </w:r>
      <w:r w:rsidRPr="007705CB">
        <w:rPr>
          <w:spacing w:val="-2"/>
        </w:rPr>
        <w:t>v</w:t>
      </w:r>
      <w:r w:rsidRPr="007705CB">
        <w:t>i</w:t>
      </w:r>
      <w:r w:rsidRPr="007705CB">
        <w:rPr>
          <w:spacing w:val="3"/>
        </w:rPr>
        <w:t>e</w:t>
      </w:r>
      <w:r w:rsidRPr="007705CB">
        <w:rPr>
          <w:spacing w:val="-3"/>
        </w:rPr>
        <w:t>w</w:t>
      </w:r>
      <w:r w:rsidRPr="007705CB">
        <w:rPr>
          <w:spacing w:val="1"/>
        </w:rPr>
        <w:t>e</w:t>
      </w:r>
      <w:r w:rsidRPr="007705CB">
        <w:t>d</w:t>
      </w:r>
      <w:r w:rsidRPr="007705CB">
        <w:rPr>
          <w:spacing w:val="35"/>
        </w:rPr>
        <w:t xml:space="preserve"> </w:t>
      </w:r>
      <w:r w:rsidRPr="007705CB">
        <w:rPr>
          <w:spacing w:val="1"/>
        </w:rPr>
        <w:t>a</w:t>
      </w:r>
      <w:r w:rsidRPr="007705CB">
        <w:t>s</w:t>
      </w:r>
      <w:r w:rsidRPr="007705CB">
        <w:rPr>
          <w:spacing w:val="34"/>
        </w:rPr>
        <w:t xml:space="preserve"> </w:t>
      </w:r>
      <w:r w:rsidRPr="007705CB">
        <w:rPr>
          <w:spacing w:val="1"/>
        </w:rPr>
        <w:t>pa</w:t>
      </w:r>
      <w:r w:rsidRPr="007705CB">
        <w:t>rt</w:t>
      </w:r>
      <w:r w:rsidRPr="007705CB">
        <w:rPr>
          <w:spacing w:val="31"/>
        </w:rPr>
        <w:t xml:space="preserve"> </w:t>
      </w:r>
      <w:r w:rsidRPr="007705CB">
        <w:rPr>
          <w:spacing w:val="-1"/>
        </w:rPr>
        <w:t>o</w:t>
      </w:r>
      <w:r w:rsidRPr="007705CB">
        <w:t>f</w:t>
      </w:r>
      <w:r w:rsidRPr="007705CB">
        <w:rPr>
          <w:spacing w:val="37"/>
        </w:rPr>
        <w:t xml:space="preserve"> </w:t>
      </w:r>
      <w:r w:rsidRPr="007705CB">
        <w:rPr>
          <w:spacing w:val="-2"/>
        </w:rPr>
        <w:t>t</w:t>
      </w:r>
      <w:r w:rsidRPr="007705CB">
        <w:rPr>
          <w:spacing w:val="-1"/>
        </w:rPr>
        <w:t>h</w:t>
      </w:r>
      <w:r w:rsidRPr="007705CB">
        <w:t>e sc</w:t>
      </w:r>
      <w:r w:rsidRPr="007705CB">
        <w:rPr>
          <w:spacing w:val="1"/>
        </w:rPr>
        <w:t>hoo</w:t>
      </w:r>
      <w:r w:rsidRPr="007705CB">
        <w:t>l</w:t>
      </w:r>
      <w:r w:rsidRPr="007705CB">
        <w:rPr>
          <w:spacing w:val="-1"/>
        </w:rPr>
        <w:t>’</w:t>
      </w:r>
      <w:r w:rsidRPr="007705CB">
        <w:t>s s</w:t>
      </w:r>
      <w:r w:rsidRPr="007705CB">
        <w:rPr>
          <w:spacing w:val="1"/>
        </w:rPr>
        <w:t>e</w:t>
      </w:r>
      <w:r w:rsidRPr="007705CB">
        <w:rPr>
          <w:spacing w:val="-3"/>
        </w:rPr>
        <w:t>l</w:t>
      </w:r>
      <w:r w:rsidRPr="007705CB">
        <w:rPr>
          <w:spacing w:val="4"/>
        </w:rPr>
        <w:t>f</w:t>
      </w:r>
      <w:r w:rsidRPr="007705CB">
        <w:rPr>
          <w:spacing w:val="-1"/>
        </w:rPr>
        <w:t>-</w:t>
      </w:r>
      <w:r w:rsidRPr="007705CB">
        <w:rPr>
          <w:spacing w:val="1"/>
        </w:rPr>
        <w:t>e</w:t>
      </w:r>
      <w:r w:rsidRPr="007705CB">
        <w:rPr>
          <w:spacing w:val="-2"/>
        </w:rPr>
        <w:t>v</w:t>
      </w:r>
      <w:r w:rsidRPr="007705CB">
        <w:rPr>
          <w:spacing w:val="1"/>
        </w:rPr>
        <w:t>a</w:t>
      </w:r>
      <w:r w:rsidRPr="007705CB">
        <w:t>lu</w:t>
      </w:r>
      <w:r w:rsidRPr="007705CB">
        <w:rPr>
          <w:spacing w:val="1"/>
        </w:rPr>
        <w:t>a</w:t>
      </w:r>
      <w:r w:rsidRPr="007705CB">
        <w:t>t</w:t>
      </w:r>
      <w:r w:rsidRPr="007705CB">
        <w:rPr>
          <w:spacing w:val="-2"/>
        </w:rPr>
        <w:t>i</w:t>
      </w:r>
      <w:r w:rsidRPr="007705CB">
        <w:rPr>
          <w:spacing w:val="-1"/>
        </w:rPr>
        <w:t>o</w:t>
      </w:r>
      <w:r w:rsidRPr="007705CB">
        <w:t>n</w:t>
      </w:r>
      <w:r w:rsidRPr="007705CB">
        <w:rPr>
          <w:spacing w:val="1"/>
        </w:rPr>
        <w:t xml:space="preserve"> </w:t>
      </w:r>
      <w:r w:rsidRPr="007705CB">
        <w:t>s</w:t>
      </w:r>
      <w:r w:rsidRPr="007705CB">
        <w:rPr>
          <w:spacing w:val="-2"/>
        </w:rPr>
        <w:t>y</w:t>
      </w:r>
      <w:r w:rsidRPr="007705CB">
        <w:t>st</w:t>
      </w:r>
      <w:r w:rsidRPr="007705CB">
        <w:rPr>
          <w:spacing w:val="1"/>
        </w:rPr>
        <w:t>em</w:t>
      </w:r>
      <w:r w:rsidRPr="007705CB">
        <w:t>.</w:t>
      </w:r>
    </w:p>
    <w:p w14:paraId="1D7B03EA" w14:textId="77777777" w:rsidR="00445892" w:rsidRPr="007705CB" w:rsidRDefault="00445892" w:rsidP="00F02784">
      <w:pPr>
        <w:pStyle w:val="ListParagraph"/>
        <w:numPr>
          <w:ilvl w:val="0"/>
          <w:numId w:val="20"/>
        </w:numPr>
        <w:ind w:left="360"/>
      </w:pPr>
      <w:r w:rsidRPr="007705CB">
        <w:t>Fu</w:t>
      </w:r>
      <w:r w:rsidRPr="007705CB">
        <w:rPr>
          <w:spacing w:val="1"/>
        </w:rPr>
        <w:t>nd</w:t>
      </w:r>
      <w:r w:rsidRPr="007705CB">
        <w:t>ing</w:t>
      </w:r>
      <w:r w:rsidRPr="007705CB">
        <w:rPr>
          <w:spacing w:val="11"/>
        </w:rPr>
        <w:t xml:space="preserve"> </w:t>
      </w:r>
      <w:r w:rsidRPr="007705CB">
        <w:rPr>
          <w:spacing w:val="1"/>
        </w:rPr>
        <w:t>a</w:t>
      </w:r>
      <w:r w:rsidRPr="007705CB">
        <w:t>l</w:t>
      </w:r>
      <w:r w:rsidRPr="007705CB">
        <w:rPr>
          <w:spacing w:val="-1"/>
        </w:rPr>
        <w:t>l</w:t>
      </w:r>
      <w:r w:rsidRPr="007705CB">
        <w:rPr>
          <w:spacing w:val="1"/>
        </w:rPr>
        <w:t>o</w:t>
      </w:r>
      <w:r w:rsidRPr="007705CB">
        <w:t>c</w:t>
      </w:r>
      <w:r w:rsidRPr="007705CB">
        <w:rPr>
          <w:spacing w:val="1"/>
        </w:rPr>
        <w:t>a</w:t>
      </w:r>
      <w:r w:rsidRPr="007705CB">
        <w:rPr>
          <w:spacing w:val="-2"/>
        </w:rPr>
        <w:t>t</w:t>
      </w:r>
      <w:r w:rsidRPr="007705CB">
        <w:rPr>
          <w:spacing w:val="1"/>
        </w:rPr>
        <w:t>e</w:t>
      </w:r>
      <w:r w:rsidRPr="007705CB">
        <w:t>d</w:t>
      </w:r>
      <w:r w:rsidRPr="007705CB">
        <w:rPr>
          <w:spacing w:val="13"/>
        </w:rPr>
        <w:t xml:space="preserve"> </w:t>
      </w:r>
      <w:r w:rsidRPr="007705CB">
        <w:t>to</w:t>
      </w:r>
      <w:r w:rsidRPr="007705CB">
        <w:rPr>
          <w:spacing w:val="14"/>
        </w:rPr>
        <w:t xml:space="preserve"> </w:t>
      </w:r>
      <w:r w:rsidRPr="007705CB">
        <w:rPr>
          <w:spacing w:val="-2"/>
        </w:rPr>
        <w:t>t</w:t>
      </w:r>
      <w:r w:rsidRPr="007705CB">
        <w:rPr>
          <w:spacing w:val="1"/>
        </w:rPr>
        <w:t>h</w:t>
      </w:r>
      <w:r w:rsidRPr="007705CB">
        <w:t>e</w:t>
      </w:r>
      <w:r w:rsidRPr="007705CB">
        <w:rPr>
          <w:spacing w:val="15"/>
        </w:rPr>
        <w:t xml:space="preserve"> </w:t>
      </w:r>
      <w:r w:rsidRPr="007705CB">
        <w:t>s</w:t>
      </w:r>
      <w:r w:rsidRPr="007705CB">
        <w:rPr>
          <w:spacing w:val="-2"/>
        </w:rPr>
        <w:t>c</w:t>
      </w:r>
      <w:r w:rsidRPr="007705CB">
        <w:rPr>
          <w:spacing w:val="1"/>
        </w:rPr>
        <w:t>h</w:t>
      </w:r>
      <w:r w:rsidRPr="007705CB">
        <w:rPr>
          <w:spacing w:val="-1"/>
        </w:rPr>
        <w:t>o</w:t>
      </w:r>
      <w:r w:rsidRPr="007705CB">
        <w:rPr>
          <w:spacing w:val="1"/>
        </w:rPr>
        <w:t>o</w:t>
      </w:r>
      <w:r w:rsidRPr="007705CB">
        <w:t>l</w:t>
      </w:r>
      <w:r w:rsidRPr="007705CB">
        <w:rPr>
          <w:spacing w:val="12"/>
        </w:rPr>
        <w:t xml:space="preserve"> </w:t>
      </w:r>
      <w:r w:rsidRPr="007705CB">
        <w:t>f</w:t>
      </w:r>
      <w:r w:rsidRPr="007705CB">
        <w:rPr>
          <w:spacing w:val="1"/>
        </w:rPr>
        <w:t>o</w:t>
      </w:r>
      <w:r w:rsidRPr="007705CB">
        <w:t>r</w:t>
      </w:r>
      <w:r w:rsidRPr="007705CB">
        <w:rPr>
          <w:spacing w:val="14"/>
        </w:rPr>
        <w:t xml:space="preserve"> </w:t>
      </w:r>
      <w:r w:rsidRPr="007705CB">
        <w:rPr>
          <w:spacing w:val="-2"/>
        </w:rPr>
        <w:t>t</w:t>
      </w:r>
      <w:r w:rsidRPr="007705CB">
        <w:rPr>
          <w:spacing w:val="1"/>
        </w:rPr>
        <w:t>h</w:t>
      </w:r>
      <w:r w:rsidRPr="007705CB">
        <w:t>e</w:t>
      </w:r>
      <w:r w:rsidRPr="007705CB">
        <w:rPr>
          <w:spacing w:val="13"/>
        </w:rPr>
        <w:t xml:space="preserve"> </w:t>
      </w:r>
      <w:r w:rsidRPr="007705CB">
        <w:rPr>
          <w:spacing w:val="1"/>
        </w:rPr>
        <w:t>pu</w:t>
      </w:r>
      <w:r w:rsidRPr="007705CB">
        <w:rPr>
          <w:spacing w:val="-3"/>
        </w:rPr>
        <w:t>r</w:t>
      </w:r>
      <w:r w:rsidRPr="007705CB">
        <w:rPr>
          <w:spacing w:val="-1"/>
        </w:rPr>
        <w:t>p</w:t>
      </w:r>
      <w:r w:rsidRPr="007705CB">
        <w:rPr>
          <w:spacing w:val="1"/>
        </w:rPr>
        <w:t>o</w:t>
      </w:r>
      <w:r w:rsidRPr="007705CB">
        <w:t>s</w:t>
      </w:r>
      <w:r w:rsidRPr="007705CB">
        <w:rPr>
          <w:spacing w:val="1"/>
        </w:rPr>
        <w:t>e</w:t>
      </w:r>
      <w:r w:rsidRPr="007705CB">
        <w:t>s</w:t>
      </w:r>
      <w:r w:rsidRPr="007705CB">
        <w:rPr>
          <w:spacing w:val="12"/>
        </w:rPr>
        <w:t xml:space="preserve"> </w:t>
      </w:r>
      <w:r w:rsidRPr="007705CB">
        <w:rPr>
          <w:spacing w:val="-1"/>
        </w:rPr>
        <w:t>o</w:t>
      </w:r>
      <w:r w:rsidRPr="007705CB">
        <w:t>f</w:t>
      </w:r>
      <w:r w:rsidRPr="007705CB">
        <w:rPr>
          <w:spacing w:val="15"/>
        </w:rPr>
        <w:t xml:space="preserve"> </w:t>
      </w:r>
      <w:r w:rsidRPr="007705CB">
        <w:t>s</w:t>
      </w:r>
      <w:r w:rsidRPr="007705CB">
        <w:rPr>
          <w:spacing w:val="1"/>
        </w:rPr>
        <w:t>u</w:t>
      </w:r>
      <w:r w:rsidRPr="007705CB">
        <w:rPr>
          <w:spacing w:val="-1"/>
        </w:rPr>
        <w:t>p</w:t>
      </w:r>
      <w:r w:rsidRPr="007705CB">
        <w:rPr>
          <w:spacing w:val="1"/>
        </w:rPr>
        <w:t>po</w:t>
      </w:r>
      <w:r w:rsidRPr="007705CB">
        <w:t>rting</w:t>
      </w:r>
      <w:r w:rsidRPr="007705CB">
        <w:rPr>
          <w:spacing w:val="13"/>
        </w:rPr>
        <w:t xml:space="preserve"> </w:t>
      </w:r>
      <w:r w:rsidR="00527887" w:rsidRPr="007705CB">
        <w:rPr>
          <w:spacing w:val="-2"/>
        </w:rPr>
        <w:t>pupil</w:t>
      </w:r>
      <w:r w:rsidRPr="007705CB">
        <w:t>s</w:t>
      </w:r>
      <w:r w:rsidRPr="007705CB">
        <w:rPr>
          <w:spacing w:val="13"/>
        </w:rPr>
        <w:t xml:space="preserve"> </w:t>
      </w:r>
      <w:r w:rsidRPr="007705CB">
        <w:rPr>
          <w:spacing w:val="-3"/>
        </w:rPr>
        <w:t>w</w:t>
      </w:r>
      <w:r w:rsidRPr="007705CB">
        <w:t>ith</w:t>
      </w:r>
      <w:r w:rsidRPr="007705CB">
        <w:rPr>
          <w:spacing w:val="15"/>
        </w:rPr>
        <w:t xml:space="preserve"> </w:t>
      </w:r>
      <w:r w:rsidRPr="007705CB">
        <w:t>SEN</w:t>
      </w:r>
      <w:r w:rsidRPr="007705CB">
        <w:rPr>
          <w:spacing w:val="12"/>
        </w:rPr>
        <w:t xml:space="preserve"> </w:t>
      </w:r>
      <w:r w:rsidRPr="007705CB">
        <w:t>is</w:t>
      </w:r>
      <w:r w:rsidRPr="007705CB">
        <w:rPr>
          <w:spacing w:val="12"/>
        </w:rPr>
        <w:t xml:space="preserve"> </w:t>
      </w:r>
      <w:r w:rsidRPr="007705CB">
        <w:rPr>
          <w:spacing w:val="1"/>
        </w:rPr>
        <w:t>u</w:t>
      </w:r>
      <w:r w:rsidRPr="007705CB">
        <w:t>s</w:t>
      </w:r>
      <w:r w:rsidRPr="007705CB">
        <w:rPr>
          <w:spacing w:val="-1"/>
        </w:rPr>
        <w:t>e</w:t>
      </w:r>
      <w:r w:rsidRPr="007705CB">
        <w:t xml:space="preserve">d </w:t>
      </w:r>
      <w:r w:rsidRPr="007705CB">
        <w:rPr>
          <w:spacing w:val="1"/>
        </w:rPr>
        <w:t>app</w:t>
      </w:r>
      <w:r w:rsidRPr="007705CB">
        <w:t>r</w:t>
      </w:r>
      <w:r w:rsidRPr="007705CB">
        <w:rPr>
          <w:spacing w:val="-2"/>
        </w:rPr>
        <w:t>o</w:t>
      </w:r>
      <w:r w:rsidRPr="007705CB">
        <w:rPr>
          <w:spacing w:val="1"/>
        </w:rPr>
        <w:t>p</w:t>
      </w:r>
      <w:r w:rsidRPr="007705CB">
        <w:t>r</w:t>
      </w:r>
      <w:r w:rsidRPr="007705CB">
        <w:rPr>
          <w:spacing w:val="-1"/>
        </w:rPr>
        <w:t>i</w:t>
      </w:r>
      <w:r w:rsidRPr="007705CB">
        <w:rPr>
          <w:spacing w:val="1"/>
        </w:rPr>
        <w:t>a</w:t>
      </w:r>
      <w:r w:rsidRPr="007705CB">
        <w:t>t</w:t>
      </w:r>
      <w:r w:rsidRPr="007705CB">
        <w:rPr>
          <w:spacing w:val="1"/>
        </w:rPr>
        <w:t>e</w:t>
      </w:r>
      <w:r w:rsidRPr="007705CB">
        <w:t>l</w:t>
      </w:r>
      <w:r w:rsidRPr="007705CB">
        <w:rPr>
          <w:spacing w:val="-3"/>
        </w:rPr>
        <w:t>y</w:t>
      </w:r>
      <w:r w:rsidRPr="007705CB">
        <w:t>,</w:t>
      </w:r>
      <w:r w:rsidRPr="007705CB">
        <w:rPr>
          <w:spacing w:val="1"/>
        </w:rPr>
        <w:t xml:space="preserve"> </w:t>
      </w:r>
      <w:r w:rsidRPr="007705CB">
        <w:rPr>
          <w:spacing w:val="-1"/>
        </w:rPr>
        <w:t>e</w:t>
      </w:r>
      <w:r w:rsidRPr="007705CB">
        <w:t>f</w:t>
      </w:r>
      <w:r w:rsidRPr="007705CB">
        <w:rPr>
          <w:spacing w:val="3"/>
        </w:rPr>
        <w:t>f</w:t>
      </w:r>
      <w:r w:rsidRPr="007705CB">
        <w:t>ic</w:t>
      </w:r>
      <w:r w:rsidRPr="007705CB">
        <w:rPr>
          <w:spacing w:val="-1"/>
        </w:rPr>
        <w:t>i</w:t>
      </w:r>
      <w:r w:rsidRPr="007705CB">
        <w:rPr>
          <w:spacing w:val="1"/>
        </w:rPr>
        <w:t>e</w:t>
      </w:r>
      <w:r w:rsidRPr="007705CB">
        <w:rPr>
          <w:spacing w:val="-1"/>
        </w:rPr>
        <w:t>n</w:t>
      </w:r>
      <w:r w:rsidRPr="007705CB">
        <w:t>tly</w:t>
      </w:r>
      <w:r w:rsidRPr="007705CB">
        <w:rPr>
          <w:spacing w:val="-2"/>
        </w:rPr>
        <w:t xml:space="preserve"> </w:t>
      </w:r>
      <w:r w:rsidRPr="007705CB">
        <w:rPr>
          <w:spacing w:val="1"/>
        </w:rPr>
        <w:t>an</w:t>
      </w:r>
      <w:r w:rsidRPr="007705CB">
        <w:t>d</w:t>
      </w:r>
      <w:r w:rsidRPr="007705CB">
        <w:rPr>
          <w:spacing w:val="1"/>
        </w:rPr>
        <w:t xml:space="preserve"> </w:t>
      </w:r>
      <w:r w:rsidRPr="007705CB">
        <w:t>its</w:t>
      </w:r>
      <w:r w:rsidRPr="007705CB">
        <w:rPr>
          <w:spacing w:val="1"/>
        </w:rPr>
        <w:t xml:space="preserve"> </w:t>
      </w:r>
      <w:r w:rsidRPr="007705CB">
        <w:t>i</w:t>
      </w:r>
      <w:r w:rsidRPr="007705CB">
        <w:rPr>
          <w:spacing w:val="-1"/>
        </w:rPr>
        <w:t>m</w:t>
      </w:r>
      <w:r w:rsidRPr="007705CB">
        <w:rPr>
          <w:spacing w:val="1"/>
        </w:rPr>
        <w:t>pa</w:t>
      </w:r>
      <w:r w:rsidRPr="007705CB">
        <w:t>ct</w:t>
      </w:r>
      <w:r w:rsidRPr="007705CB">
        <w:rPr>
          <w:spacing w:val="1"/>
        </w:rPr>
        <w:t xml:space="preserve"> </w:t>
      </w:r>
      <w:r w:rsidRPr="007705CB">
        <w:rPr>
          <w:spacing w:val="-3"/>
        </w:rPr>
        <w:t>w</w:t>
      </w:r>
      <w:r w:rsidRPr="007705CB">
        <w:t>i</w:t>
      </w:r>
      <w:r w:rsidRPr="007705CB">
        <w:rPr>
          <w:spacing w:val="-1"/>
        </w:rPr>
        <w:t>l</w:t>
      </w:r>
      <w:r w:rsidRPr="007705CB">
        <w:t xml:space="preserve">l </w:t>
      </w:r>
      <w:r w:rsidRPr="007705CB">
        <w:rPr>
          <w:spacing w:val="1"/>
        </w:rPr>
        <w:t>b</w:t>
      </w:r>
      <w:r w:rsidRPr="007705CB">
        <w:t>e</w:t>
      </w:r>
      <w:r w:rsidRPr="007705CB">
        <w:rPr>
          <w:spacing w:val="-1"/>
        </w:rPr>
        <w:t xml:space="preserve"> </w:t>
      </w:r>
      <w:r w:rsidRPr="007705CB">
        <w:t>j</w:t>
      </w:r>
      <w:r w:rsidRPr="007705CB">
        <w:rPr>
          <w:spacing w:val="1"/>
        </w:rPr>
        <w:t>ud</w:t>
      </w:r>
      <w:r w:rsidRPr="007705CB">
        <w:rPr>
          <w:spacing w:val="-1"/>
        </w:rPr>
        <w:t>g</w:t>
      </w:r>
      <w:r w:rsidRPr="007705CB">
        <w:rPr>
          <w:spacing w:val="1"/>
        </w:rPr>
        <w:t>e</w:t>
      </w:r>
      <w:r w:rsidRPr="007705CB">
        <w:t>d</w:t>
      </w:r>
      <w:r w:rsidRPr="007705CB">
        <w:rPr>
          <w:spacing w:val="1"/>
        </w:rPr>
        <w:t xml:space="preserve"> a</w:t>
      </w:r>
      <w:r w:rsidRPr="007705CB">
        <w:t>c</w:t>
      </w:r>
      <w:r w:rsidRPr="007705CB">
        <w:rPr>
          <w:spacing w:val="-2"/>
        </w:rPr>
        <w:t>c</w:t>
      </w:r>
      <w:r w:rsidRPr="007705CB">
        <w:rPr>
          <w:spacing w:val="1"/>
        </w:rPr>
        <w:t>o</w:t>
      </w:r>
      <w:r w:rsidRPr="007705CB">
        <w:t>rding</w:t>
      </w:r>
      <w:r w:rsidRPr="007705CB">
        <w:rPr>
          <w:spacing w:val="-1"/>
        </w:rPr>
        <w:t xml:space="preserve"> </w:t>
      </w:r>
      <w:r w:rsidRPr="007705CB">
        <w:rPr>
          <w:spacing w:val="1"/>
        </w:rPr>
        <w:t>t</w:t>
      </w:r>
      <w:r w:rsidRPr="007705CB">
        <w:t>o</w:t>
      </w:r>
      <w:r w:rsidRPr="007705CB">
        <w:rPr>
          <w:spacing w:val="-1"/>
        </w:rPr>
        <w:t xml:space="preserve"> p</w:t>
      </w:r>
      <w:r w:rsidRPr="007705CB">
        <w:rPr>
          <w:spacing w:val="1"/>
        </w:rPr>
        <w:t>up</w:t>
      </w:r>
      <w:r w:rsidRPr="007705CB">
        <w:rPr>
          <w:spacing w:val="7"/>
        </w:rPr>
        <w:t>i</w:t>
      </w:r>
      <w:r w:rsidRPr="007705CB">
        <w:t xml:space="preserve">l </w:t>
      </w:r>
      <w:r w:rsidRPr="007705CB">
        <w:rPr>
          <w:spacing w:val="1"/>
        </w:rPr>
        <w:t>o</w:t>
      </w:r>
      <w:r w:rsidRPr="007705CB">
        <w:rPr>
          <w:spacing w:val="-1"/>
        </w:rPr>
        <w:t>u</w:t>
      </w:r>
      <w:r w:rsidRPr="007705CB">
        <w:t>tc</w:t>
      </w:r>
      <w:r w:rsidRPr="007705CB">
        <w:rPr>
          <w:spacing w:val="-1"/>
        </w:rPr>
        <w:t>o</w:t>
      </w:r>
      <w:r w:rsidRPr="007705CB">
        <w:rPr>
          <w:spacing w:val="1"/>
        </w:rPr>
        <w:t>me</w:t>
      </w:r>
      <w:r w:rsidRPr="007705CB">
        <w:t>s.</w:t>
      </w:r>
    </w:p>
    <w:p w14:paraId="1351E6F3" w14:textId="77777777" w:rsidR="00445892" w:rsidRPr="007705CB" w:rsidRDefault="00445892" w:rsidP="00F02784">
      <w:pPr>
        <w:pStyle w:val="ListParagraph"/>
        <w:numPr>
          <w:ilvl w:val="0"/>
          <w:numId w:val="20"/>
        </w:numPr>
        <w:ind w:left="360"/>
      </w:pPr>
      <w:r w:rsidRPr="007705CB">
        <w:rPr>
          <w:spacing w:val="2"/>
        </w:rPr>
        <w:t>T</w:t>
      </w:r>
      <w:r w:rsidRPr="007705CB">
        <w:rPr>
          <w:spacing w:val="-1"/>
        </w:rPr>
        <w:t>h</w:t>
      </w:r>
      <w:r w:rsidRPr="007705CB">
        <w:rPr>
          <w:spacing w:val="1"/>
        </w:rPr>
        <w:t>e</w:t>
      </w:r>
      <w:r w:rsidRPr="007705CB">
        <w:t>re</w:t>
      </w:r>
      <w:r w:rsidRPr="007705CB">
        <w:rPr>
          <w:spacing w:val="56"/>
        </w:rPr>
        <w:t xml:space="preserve"> </w:t>
      </w:r>
      <w:r w:rsidRPr="007705CB">
        <w:t>is</w:t>
      </w:r>
      <w:r w:rsidRPr="007705CB">
        <w:rPr>
          <w:spacing w:val="53"/>
        </w:rPr>
        <w:t xml:space="preserve"> </w:t>
      </w:r>
      <w:r w:rsidRPr="007705CB">
        <w:t>re</w:t>
      </w:r>
      <w:r w:rsidRPr="007705CB">
        <w:rPr>
          <w:spacing w:val="-1"/>
        </w:rPr>
        <w:t>g</w:t>
      </w:r>
      <w:r w:rsidRPr="007705CB">
        <w:rPr>
          <w:spacing w:val="1"/>
        </w:rPr>
        <w:t>u</w:t>
      </w:r>
      <w:r w:rsidRPr="007705CB">
        <w:t>lar</w:t>
      </w:r>
      <w:r w:rsidRPr="007705CB">
        <w:rPr>
          <w:spacing w:val="55"/>
        </w:rPr>
        <w:t xml:space="preserve"> </w:t>
      </w:r>
      <w:r w:rsidRPr="007705CB">
        <w:rPr>
          <w:spacing w:val="-1"/>
        </w:rPr>
        <w:t>a</w:t>
      </w:r>
      <w:r w:rsidRPr="007705CB">
        <w:rPr>
          <w:spacing w:val="1"/>
        </w:rPr>
        <w:t>n</w:t>
      </w:r>
      <w:r w:rsidRPr="007705CB">
        <w:t>d</w:t>
      </w:r>
      <w:r w:rsidRPr="007705CB">
        <w:rPr>
          <w:spacing w:val="52"/>
        </w:rPr>
        <w:t xml:space="preserve"> </w:t>
      </w:r>
      <w:r w:rsidRPr="007705CB">
        <w:rPr>
          <w:spacing w:val="-1"/>
        </w:rPr>
        <w:t>e</w:t>
      </w:r>
      <w:r w:rsidRPr="007705CB">
        <w:t>f</w:t>
      </w:r>
      <w:r w:rsidRPr="007705CB">
        <w:rPr>
          <w:spacing w:val="3"/>
        </w:rPr>
        <w:t>f</w:t>
      </w:r>
      <w:r w:rsidRPr="007705CB">
        <w:rPr>
          <w:spacing w:val="1"/>
        </w:rPr>
        <w:t>e</w:t>
      </w:r>
      <w:r w:rsidRPr="007705CB">
        <w:t>cti</w:t>
      </w:r>
      <w:r w:rsidRPr="007705CB">
        <w:rPr>
          <w:spacing w:val="-2"/>
        </w:rPr>
        <w:t>v</w:t>
      </w:r>
      <w:r w:rsidRPr="007705CB">
        <w:t>e</w:t>
      </w:r>
      <w:r w:rsidRPr="007705CB">
        <w:rPr>
          <w:spacing w:val="56"/>
        </w:rPr>
        <w:t xml:space="preserve"> </w:t>
      </w:r>
      <w:r w:rsidRPr="007705CB">
        <w:t>c</w:t>
      </w:r>
      <w:r w:rsidRPr="007705CB">
        <w:rPr>
          <w:spacing w:val="-1"/>
        </w:rPr>
        <w:t>o</w:t>
      </w:r>
      <w:r w:rsidRPr="007705CB">
        <w:rPr>
          <w:spacing w:val="1"/>
        </w:rPr>
        <w:t>n</w:t>
      </w:r>
      <w:r w:rsidRPr="007705CB">
        <w:t>s</w:t>
      </w:r>
      <w:r w:rsidRPr="007705CB">
        <w:rPr>
          <w:spacing w:val="1"/>
        </w:rPr>
        <w:t>u</w:t>
      </w:r>
      <w:r w:rsidRPr="007705CB">
        <w:t>l</w:t>
      </w:r>
      <w:r w:rsidRPr="007705CB">
        <w:rPr>
          <w:spacing w:val="-2"/>
        </w:rPr>
        <w:t>t</w:t>
      </w:r>
      <w:r w:rsidRPr="007705CB">
        <w:rPr>
          <w:spacing w:val="1"/>
        </w:rPr>
        <w:t>a</w:t>
      </w:r>
      <w:r w:rsidRPr="007705CB">
        <w:t>ti</w:t>
      </w:r>
      <w:r w:rsidRPr="007705CB">
        <w:rPr>
          <w:spacing w:val="1"/>
        </w:rPr>
        <w:t>o</w:t>
      </w:r>
      <w:r w:rsidRPr="007705CB">
        <w:t>n</w:t>
      </w:r>
      <w:r w:rsidRPr="007705CB">
        <w:rPr>
          <w:spacing w:val="52"/>
        </w:rPr>
        <w:t xml:space="preserve"> </w:t>
      </w:r>
      <w:r w:rsidRPr="007705CB">
        <w:rPr>
          <w:spacing w:val="-3"/>
        </w:rPr>
        <w:t>w</w:t>
      </w:r>
      <w:r w:rsidRPr="007705CB">
        <w:t>ith</w:t>
      </w:r>
      <w:r w:rsidRPr="007705CB">
        <w:rPr>
          <w:spacing w:val="56"/>
        </w:rPr>
        <w:t xml:space="preserve"> </w:t>
      </w:r>
      <w:r w:rsidRPr="007705CB">
        <w:t>t</w:t>
      </w:r>
      <w:r w:rsidRPr="007705CB">
        <w:rPr>
          <w:spacing w:val="1"/>
        </w:rPr>
        <w:t>h</w:t>
      </w:r>
      <w:r w:rsidRPr="007705CB">
        <w:t>e</w:t>
      </w:r>
      <w:r w:rsidRPr="007705CB">
        <w:rPr>
          <w:spacing w:val="54"/>
        </w:rPr>
        <w:t xml:space="preserve"> </w:t>
      </w:r>
      <w:r w:rsidR="00F21874" w:rsidRPr="007705CB">
        <w:rPr>
          <w:spacing w:val="1"/>
        </w:rPr>
        <w:t>l</w:t>
      </w:r>
      <w:r w:rsidRPr="007705CB">
        <w:rPr>
          <w:spacing w:val="1"/>
        </w:rPr>
        <w:t>o</w:t>
      </w:r>
      <w:r w:rsidRPr="007705CB">
        <w:t>c</w:t>
      </w:r>
      <w:r w:rsidRPr="007705CB">
        <w:rPr>
          <w:spacing w:val="1"/>
        </w:rPr>
        <w:t>a</w:t>
      </w:r>
      <w:r w:rsidRPr="007705CB">
        <w:t>l</w:t>
      </w:r>
      <w:r w:rsidRPr="007705CB">
        <w:rPr>
          <w:spacing w:val="53"/>
        </w:rPr>
        <w:t xml:space="preserve"> </w:t>
      </w:r>
      <w:r w:rsidR="00F21874" w:rsidRPr="007705CB">
        <w:t>a</w:t>
      </w:r>
      <w:r w:rsidRPr="007705CB">
        <w:rPr>
          <w:spacing w:val="-1"/>
        </w:rPr>
        <w:t>u</w:t>
      </w:r>
      <w:r w:rsidRPr="007705CB">
        <w:t>t</w:t>
      </w:r>
      <w:r w:rsidRPr="007705CB">
        <w:rPr>
          <w:spacing w:val="1"/>
        </w:rPr>
        <w:t>ho</w:t>
      </w:r>
      <w:r w:rsidRPr="007705CB">
        <w:rPr>
          <w:spacing w:val="-3"/>
        </w:rPr>
        <w:t>r</w:t>
      </w:r>
      <w:r w:rsidRPr="007705CB">
        <w:t>ity</w:t>
      </w:r>
      <w:r w:rsidRPr="007705CB">
        <w:rPr>
          <w:spacing w:val="53"/>
        </w:rPr>
        <w:t xml:space="preserve"> </w:t>
      </w:r>
      <w:r w:rsidRPr="007705CB">
        <w:rPr>
          <w:spacing w:val="1"/>
        </w:rPr>
        <w:t>an</w:t>
      </w:r>
      <w:r w:rsidRPr="007705CB">
        <w:t>d</w:t>
      </w:r>
      <w:r w:rsidRPr="007705CB">
        <w:rPr>
          <w:spacing w:val="54"/>
        </w:rPr>
        <w:t xml:space="preserve"> </w:t>
      </w:r>
      <w:r w:rsidRPr="007705CB">
        <w:rPr>
          <w:spacing w:val="1"/>
        </w:rPr>
        <w:t>o</w:t>
      </w:r>
      <w:r w:rsidRPr="007705CB">
        <w:t>t</w:t>
      </w:r>
      <w:r w:rsidRPr="007705CB">
        <w:rPr>
          <w:spacing w:val="-1"/>
        </w:rPr>
        <w:t>h</w:t>
      </w:r>
      <w:r w:rsidRPr="007705CB">
        <w:rPr>
          <w:spacing w:val="1"/>
        </w:rPr>
        <w:t>e</w:t>
      </w:r>
      <w:r w:rsidRPr="007705CB">
        <w:t>r</w:t>
      </w:r>
      <w:r w:rsidRPr="007705CB">
        <w:rPr>
          <w:spacing w:val="55"/>
        </w:rPr>
        <w:t xml:space="preserve"> </w:t>
      </w:r>
      <w:r w:rsidRPr="007705CB">
        <w:t>sc</w:t>
      </w:r>
      <w:r w:rsidRPr="007705CB">
        <w:rPr>
          <w:spacing w:val="-1"/>
        </w:rPr>
        <w:t>h</w:t>
      </w:r>
      <w:r w:rsidRPr="007705CB">
        <w:rPr>
          <w:spacing w:val="1"/>
        </w:rPr>
        <w:t>oo</w:t>
      </w:r>
      <w:r w:rsidRPr="007705CB">
        <w:t xml:space="preserve">ls </w:t>
      </w:r>
      <w:r w:rsidRPr="007705CB">
        <w:rPr>
          <w:spacing w:val="1"/>
        </w:rPr>
        <w:t>ab</w:t>
      </w:r>
      <w:r w:rsidRPr="007705CB">
        <w:rPr>
          <w:spacing w:val="-1"/>
        </w:rPr>
        <w:t>o</w:t>
      </w:r>
      <w:r w:rsidRPr="007705CB">
        <w:rPr>
          <w:spacing w:val="1"/>
        </w:rPr>
        <w:t>u</w:t>
      </w:r>
      <w:r w:rsidRPr="007705CB">
        <w:t>t</w:t>
      </w:r>
      <w:r w:rsidRPr="007705CB">
        <w:rPr>
          <w:spacing w:val="1"/>
        </w:rPr>
        <w:t xml:space="preserve"> </w:t>
      </w:r>
      <w:r w:rsidRPr="007705CB">
        <w:rPr>
          <w:spacing w:val="-1"/>
        </w:rPr>
        <w:t>e</w:t>
      </w:r>
      <w:r w:rsidRPr="007705CB">
        <w:t>f</w:t>
      </w:r>
      <w:r w:rsidRPr="007705CB">
        <w:rPr>
          <w:spacing w:val="1"/>
        </w:rPr>
        <w:t>fe</w:t>
      </w:r>
      <w:r w:rsidRPr="007705CB">
        <w:t>cti</w:t>
      </w:r>
      <w:r w:rsidRPr="007705CB">
        <w:rPr>
          <w:spacing w:val="-2"/>
        </w:rPr>
        <w:t>v</w:t>
      </w:r>
      <w:r w:rsidRPr="007705CB">
        <w:rPr>
          <w:spacing w:val="1"/>
        </w:rPr>
        <w:t>ene</w:t>
      </w:r>
      <w:r w:rsidRPr="007705CB">
        <w:t>ss</w:t>
      </w:r>
      <w:r w:rsidRPr="007705CB">
        <w:rPr>
          <w:spacing w:val="-2"/>
        </w:rPr>
        <w:t xml:space="preserve"> </w:t>
      </w:r>
      <w:r w:rsidRPr="007705CB">
        <w:rPr>
          <w:spacing w:val="-1"/>
        </w:rPr>
        <w:t>o</w:t>
      </w:r>
      <w:r w:rsidRPr="007705CB">
        <w:t>f</w:t>
      </w:r>
      <w:r w:rsidRPr="007705CB">
        <w:rPr>
          <w:spacing w:val="1"/>
        </w:rPr>
        <w:t xml:space="preserve"> </w:t>
      </w:r>
      <w:r w:rsidRPr="007705CB">
        <w:t>SEN</w:t>
      </w:r>
      <w:r w:rsidRPr="007705CB">
        <w:rPr>
          <w:spacing w:val="-1"/>
        </w:rPr>
        <w:t xml:space="preserve"> </w:t>
      </w:r>
      <w:r w:rsidRPr="007705CB">
        <w:rPr>
          <w:spacing w:val="1"/>
        </w:rPr>
        <w:t>p</w:t>
      </w:r>
      <w:r w:rsidRPr="007705CB">
        <w:t>ro</w:t>
      </w:r>
      <w:r w:rsidRPr="007705CB">
        <w:rPr>
          <w:spacing w:val="-2"/>
        </w:rPr>
        <w:t>v</w:t>
      </w:r>
      <w:r w:rsidRPr="007705CB">
        <w:t>is</w:t>
      </w:r>
      <w:r w:rsidRPr="007705CB">
        <w:rPr>
          <w:spacing w:val="-1"/>
        </w:rPr>
        <w:t>i</w:t>
      </w:r>
      <w:r w:rsidRPr="007705CB">
        <w:rPr>
          <w:spacing w:val="1"/>
        </w:rPr>
        <w:t>o</w:t>
      </w:r>
      <w:r w:rsidRPr="007705CB">
        <w:t>n.</w:t>
      </w:r>
    </w:p>
    <w:p w14:paraId="4815C1EF" w14:textId="77777777" w:rsidR="00445892" w:rsidRPr="007705CB" w:rsidRDefault="00445892" w:rsidP="00F02784">
      <w:pPr>
        <w:pStyle w:val="ListParagraph"/>
        <w:numPr>
          <w:ilvl w:val="0"/>
          <w:numId w:val="20"/>
        </w:numPr>
        <w:ind w:left="360"/>
      </w:pPr>
      <w:r w:rsidRPr="007705CB">
        <w:rPr>
          <w:spacing w:val="2"/>
          <w:position w:val="-1"/>
        </w:rPr>
        <w:t>T</w:t>
      </w:r>
      <w:r w:rsidRPr="007705CB">
        <w:rPr>
          <w:spacing w:val="-1"/>
          <w:position w:val="-1"/>
        </w:rPr>
        <w:t>h</w:t>
      </w:r>
      <w:r w:rsidRPr="007705CB">
        <w:rPr>
          <w:position w:val="-1"/>
        </w:rPr>
        <w:t>e</w:t>
      </w:r>
      <w:r w:rsidRPr="007705CB">
        <w:rPr>
          <w:spacing w:val="1"/>
          <w:position w:val="-1"/>
        </w:rPr>
        <w:t xml:space="preserve"> </w:t>
      </w:r>
      <w:r w:rsidRPr="007705CB">
        <w:rPr>
          <w:position w:val="-1"/>
        </w:rPr>
        <w:t>sc</w:t>
      </w:r>
      <w:r w:rsidRPr="007705CB">
        <w:rPr>
          <w:spacing w:val="-1"/>
          <w:position w:val="-1"/>
        </w:rPr>
        <w:t>h</w:t>
      </w:r>
      <w:r w:rsidRPr="007705CB">
        <w:rPr>
          <w:spacing w:val="1"/>
          <w:position w:val="-1"/>
        </w:rPr>
        <w:t>oo</w:t>
      </w:r>
      <w:r w:rsidRPr="007705CB">
        <w:rPr>
          <w:position w:val="-1"/>
        </w:rPr>
        <w:t xml:space="preserve">l </w:t>
      </w:r>
      <w:r w:rsidRPr="007705CB">
        <w:rPr>
          <w:spacing w:val="-1"/>
          <w:position w:val="-1"/>
        </w:rPr>
        <w:t>a</w:t>
      </w:r>
      <w:r w:rsidRPr="007705CB">
        <w:rPr>
          <w:spacing w:val="1"/>
          <w:position w:val="-1"/>
        </w:rPr>
        <w:t>b</w:t>
      </w:r>
      <w:r w:rsidRPr="007705CB">
        <w:rPr>
          <w:position w:val="-1"/>
        </w:rPr>
        <w:t>id</w:t>
      </w:r>
      <w:r w:rsidRPr="007705CB">
        <w:rPr>
          <w:spacing w:val="1"/>
          <w:position w:val="-1"/>
        </w:rPr>
        <w:t>e</w:t>
      </w:r>
      <w:r w:rsidRPr="007705CB">
        <w:rPr>
          <w:position w:val="-1"/>
        </w:rPr>
        <w:t>s</w:t>
      </w:r>
      <w:r w:rsidRPr="007705CB">
        <w:rPr>
          <w:spacing w:val="-2"/>
          <w:position w:val="-1"/>
        </w:rPr>
        <w:t xml:space="preserve"> </w:t>
      </w:r>
      <w:r w:rsidRPr="007705CB">
        <w:rPr>
          <w:spacing w:val="1"/>
          <w:position w:val="-1"/>
        </w:rPr>
        <w:t>b</w:t>
      </w:r>
      <w:r w:rsidRPr="007705CB">
        <w:rPr>
          <w:position w:val="-1"/>
        </w:rPr>
        <w:t>y</w:t>
      </w:r>
      <w:r w:rsidRPr="007705CB">
        <w:rPr>
          <w:spacing w:val="-2"/>
          <w:position w:val="-1"/>
        </w:rPr>
        <w:t xml:space="preserve"> </w:t>
      </w:r>
      <w:r w:rsidRPr="007705CB">
        <w:rPr>
          <w:spacing w:val="1"/>
          <w:position w:val="-1"/>
        </w:rPr>
        <w:t>th</w:t>
      </w:r>
      <w:r w:rsidRPr="007705CB">
        <w:rPr>
          <w:position w:val="-1"/>
        </w:rPr>
        <w:t>e</w:t>
      </w:r>
      <w:r w:rsidRPr="007705CB">
        <w:rPr>
          <w:spacing w:val="1"/>
          <w:position w:val="-1"/>
        </w:rPr>
        <w:t xml:space="preserve"> </w:t>
      </w:r>
      <w:r w:rsidRPr="007705CB">
        <w:rPr>
          <w:spacing w:val="-1"/>
          <w:position w:val="-1"/>
        </w:rPr>
        <w:t>a</w:t>
      </w:r>
      <w:r w:rsidRPr="007705CB">
        <w:rPr>
          <w:spacing w:val="1"/>
          <w:position w:val="-1"/>
        </w:rPr>
        <w:t>dm</w:t>
      </w:r>
      <w:r w:rsidRPr="007705CB">
        <w:rPr>
          <w:position w:val="-1"/>
        </w:rPr>
        <w:t>iss</w:t>
      </w:r>
      <w:r w:rsidRPr="007705CB">
        <w:rPr>
          <w:spacing w:val="-1"/>
          <w:position w:val="-1"/>
        </w:rPr>
        <w:t>io</w:t>
      </w:r>
      <w:r w:rsidRPr="007705CB">
        <w:rPr>
          <w:spacing w:val="1"/>
          <w:position w:val="-1"/>
        </w:rPr>
        <w:t>n</w:t>
      </w:r>
      <w:r w:rsidRPr="007705CB">
        <w:rPr>
          <w:position w:val="-1"/>
        </w:rPr>
        <w:t>s ‘Fair</w:t>
      </w:r>
      <w:r w:rsidRPr="007705CB">
        <w:rPr>
          <w:spacing w:val="-1"/>
          <w:position w:val="-1"/>
        </w:rPr>
        <w:t xml:space="preserve"> </w:t>
      </w:r>
      <w:r w:rsidRPr="007705CB">
        <w:rPr>
          <w:spacing w:val="1"/>
          <w:position w:val="-1"/>
        </w:rPr>
        <w:t>A</w:t>
      </w:r>
      <w:r w:rsidRPr="007705CB">
        <w:rPr>
          <w:spacing w:val="-2"/>
          <w:position w:val="-1"/>
        </w:rPr>
        <w:t>c</w:t>
      </w:r>
      <w:r w:rsidRPr="007705CB">
        <w:rPr>
          <w:position w:val="-1"/>
        </w:rPr>
        <w:t>c</w:t>
      </w:r>
      <w:r w:rsidRPr="007705CB">
        <w:rPr>
          <w:spacing w:val="1"/>
          <w:position w:val="-1"/>
        </w:rPr>
        <w:t>e</w:t>
      </w:r>
      <w:r w:rsidRPr="007705CB">
        <w:rPr>
          <w:position w:val="-1"/>
        </w:rPr>
        <w:t xml:space="preserve">ss </w:t>
      </w:r>
      <w:r w:rsidRPr="007705CB">
        <w:rPr>
          <w:spacing w:val="1"/>
          <w:position w:val="-1"/>
        </w:rPr>
        <w:t>P</w:t>
      </w:r>
      <w:r w:rsidRPr="007705CB">
        <w:rPr>
          <w:position w:val="-1"/>
        </w:rPr>
        <w:t>ro</w:t>
      </w:r>
      <w:r w:rsidRPr="007705CB">
        <w:rPr>
          <w:spacing w:val="-2"/>
          <w:position w:val="-1"/>
        </w:rPr>
        <w:t>t</w:t>
      </w:r>
      <w:r w:rsidRPr="007705CB">
        <w:rPr>
          <w:spacing w:val="1"/>
          <w:position w:val="-1"/>
        </w:rPr>
        <w:t>o</w:t>
      </w:r>
      <w:r w:rsidRPr="007705CB">
        <w:rPr>
          <w:position w:val="-1"/>
        </w:rPr>
        <w:t>c</w:t>
      </w:r>
      <w:r w:rsidRPr="007705CB">
        <w:rPr>
          <w:spacing w:val="1"/>
          <w:position w:val="-1"/>
        </w:rPr>
        <w:t>o</w:t>
      </w:r>
      <w:r w:rsidRPr="007705CB">
        <w:rPr>
          <w:position w:val="-1"/>
        </w:rPr>
        <w:t>l</w:t>
      </w:r>
      <w:r w:rsidRPr="007705CB">
        <w:rPr>
          <w:spacing w:val="-1"/>
          <w:position w:val="-1"/>
        </w:rPr>
        <w:t>’</w:t>
      </w:r>
      <w:r w:rsidRPr="007705CB">
        <w:rPr>
          <w:position w:val="-1"/>
        </w:rPr>
        <w:t>.</w:t>
      </w:r>
    </w:p>
    <w:p w14:paraId="05BDB682" w14:textId="77777777" w:rsidR="00445892" w:rsidRPr="0041197B" w:rsidRDefault="00445892" w:rsidP="00F02784">
      <w:pPr>
        <w:pStyle w:val="ListParagraph"/>
        <w:numPr>
          <w:ilvl w:val="0"/>
          <w:numId w:val="20"/>
        </w:numPr>
        <w:ind w:left="360"/>
        <w:rPr>
          <w:color w:val="FF0000"/>
        </w:rPr>
      </w:pPr>
      <w:r w:rsidRPr="0041197B">
        <w:rPr>
          <w:color w:val="FF0000"/>
          <w:spacing w:val="2"/>
          <w:position w:val="-1"/>
        </w:rPr>
        <w:t>T</w:t>
      </w:r>
      <w:r w:rsidRPr="0041197B">
        <w:rPr>
          <w:color w:val="FF0000"/>
          <w:spacing w:val="-1"/>
          <w:position w:val="-1"/>
        </w:rPr>
        <w:t>h</w:t>
      </w:r>
      <w:r w:rsidRPr="0041197B">
        <w:rPr>
          <w:color w:val="FF0000"/>
          <w:position w:val="-1"/>
        </w:rPr>
        <w:t>e</w:t>
      </w:r>
      <w:r w:rsidRPr="0041197B">
        <w:rPr>
          <w:color w:val="FF0000"/>
          <w:spacing w:val="1"/>
          <w:position w:val="-1"/>
        </w:rPr>
        <w:t xml:space="preserve"> </w:t>
      </w:r>
      <w:r w:rsidRPr="0041197B">
        <w:rPr>
          <w:color w:val="FF0000"/>
          <w:position w:val="-1"/>
        </w:rPr>
        <w:t>sc</w:t>
      </w:r>
      <w:r w:rsidRPr="0041197B">
        <w:rPr>
          <w:color w:val="FF0000"/>
          <w:spacing w:val="-1"/>
          <w:position w:val="-1"/>
        </w:rPr>
        <w:t>h</w:t>
      </w:r>
      <w:r w:rsidRPr="0041197B">
        <w:rPr>
          <w:color w:val="FF0000"/>
          <w:spacing w:val="1"/>
          <w:position w:val="-1"/>
        </w:rPr>
        <w:t>oo</w:t>
      </w:r>
      <w:r w:rsidRPr="0041197B">
        <w:rPr>
          <w:color w:val="FF0000"/>
          <w:position w:val="-1"/>
        </w:rPr>
        <w:t xml:space="preserve">l </w:t>
      </w:r>
      <w:r w:rsidRPr="0041197B">
        <w:rPr>
          <w:color w:val="FF0000"/>
          <w:spacing w:val="1"/>
          <w:position w:val="-1"/>
        </w:rPr>
        <w:t>p</w:t>
      </w:r>
      <w:r w:rsidRPr="0041197B">
        <w:rPr>
          <w:color w:val="FF0000"/>
          <w:position w:val="-1"/>
        </w:rPr>
        <w:t>ro</w:t>
      </w:r>
      <w:r w:rsidRPr="0041197B">
        <w:rPr>
          <w:color w:val="FF0000"/>
          <w:spacing w:val="-2"/>
          <w:position w:val="-1"/>
        </w:rPr>
        <w:t>s</w:t>
      </w:r>
      <w:r w:rsidRPr="0041197B">
        <w:rPr>
          <w:color w:val="FF0000"/>
          <w:spacing w:val="1"/>
          <w:position w:val="-1"/>
        </w:rPr>
        <w:t>pe</w:t>
      </w:r>
      <w:r w:rsidRPr="0041197B">
        <w:rPr>
          <w:color w:val="FF0000"/>
          <w:position w:val="-1"/>
        </w:rPr>
        <w:t>c</w:t>
      </w:r>
      <w:r w:rsidRPr="0041197B">
        <w:rPr>
          <w:color w:val="FF0000"/>
          <w:spacing w:val="-2"/>
          <w:position w:val="-1"/>
        </w:rPr>
        <w:t>t</w:t>
      </w:r>
      <w:r w:rsidRPr="0041197B">
        <w:rPr>
          <w:color w:val="FF0000"/>
          <w:spacing w:val="1"/>
          <w:position w:val="-1"/>
        </w:rPr>
        <w:t>u</w:t>
      </w:r>
      <w:r w:rsidRPr="0041197B">
        <w:rPr>
          <w:color w:val="FF0000"/>
          <w:position w:val="-1"/>
        </w:rPr>
        <w:t>s</w:t>
      </w:r>
      <w:r w:rsidRPr="0041197B">
        <w:rPr>
          <w:color w:val="FF0000"/>
          <w:spacing w:val="-2"/>
          <w:position w:val="-1"/>
        </w:rPr>
        <w:t xml:space="preserve"> </w:t>
      </w:r>
      <w:r w:rsidRPr="0041197B">
        <w:rPr>
          <w:color w:val="FF0000"/>
          <w:position w:val="-1"/>
        </w:rPr>
        <w:t>i</w:t>
      </w:r>
      <w:r w:rsidRPr="0041197B">
        <w:rPr>
          <w:color w:val="FF0000"/>
          <w:spacing w:val="1"/>
          <w:position w:val="-1"/>
        </w:rPr>
        <w:t>n</w:t>
      </w:r>
      <w:r w:rsidRPr="0041197B">
        <w:rPr>
          <w:color w:val="FF0000"/>
          <w:position w:val="-1"/>
        </w:rPr>
        <w:t>clu</w:t>
      </w:r>
      <w:r w:rsidRPr="0041197B">
        <w:rPr>
          <w:color w:val="FF0000"/>
          <w:spacing w:val="1"/>
          <w:position w:val="-1"/>
        </w:rPr>
        <w:t>de</w:t>
      </w:r>
      <w:r w:rsidRPr="0041197B">
        <w:rPr>
          <w:color w:val="FF0000"/>
          <w:position w:val="-1"/>
        </w:rPr>
        <w:t>s</w:t>
      </w:r>
      <w:r w:rsidRPr="0041197B">
        <w:rPr>
          <w:color w:val="FF0000"/>
          <w:spacing w:val="-2"/>
          <w:position w:val="-1"/>
        </w:rPr>
        <w:t xml:space="preserve"> </w:t>
      </w:r>
      <w:r w:rsidRPr="0041197B">
        <w:rPr>
          <w:color w:val="FF0000"/>
          <w:spacing w:val="1"/>
          <w:position w:val="-1"/>
        </w:rPr>
        <w:t>de</w:t>
      </w:r>
      <w:r w:rsidRPr="0041197B">
        <w:rPr>
          <w:color w:val="FF0000"/>
          <w:spacing w:val="-2"/>
          <w:position w:val="-1"/>
        </w:rPr>
        <w:t>t</w:t>
      </w:r>
      <w:r w:rsidRPr="0041197B">
        <w:rPr>
          <w:color w:val="FF0000"/>
          <w:spacing w:val="1"/>
          <w:position w:val="-1"/>
        </w:rPr>
        <w:t>a</w:t>
      </w:r>
      <w:r w:rsidRPr="0041197B">
        <w:rPr>
          <w:color w:val="FF0000"/>
          <w:position w:val="-1"/>
        </w:rPr>
        <w:t>i</w:t>
      </w:r>
      <w:r w:rsidRPr="0041197B">
        <w:rPr>
          <w:color w:val="FF0000"/>
          <w:spacing w:val="-1"/>
          <w:position w:val="-1"/>
        </w:rPr>
        <w:t>l</w:t>
      </w:r>
      <w:r w:rsidRPr="0041197B">
        <w:rPr>
          <w:color w:val="FF0000"/>
          <w:position w:val="-1"/>
        </w:rPr>
        <w:t xml:space="preserve">s </w:t>
      </w:r>
      <w:r w:rsidRPr="0041197B">
        <w:rPr>
          <w:color w:val="FF0000"/>
          <w:spacing w:val="-1"/>
          <w:position w:val="-1"/>
        </w:rPr>
        <w:t>o</w:t>
      </w:r>
      <w:r w:rsidRPr="0041197B">
        <w:rPr>
          <w:color w:val="FF0000"/>
          <w:position w:val="-1"/>
        </w:rPr>
        <w:t>f</w:t>
      </w:r>
      <w:r w:rsidRPr="0041197B">
        <w:rPr>
          <w:color w:val="FF0000"/>
          <w:spacing w:val="1"/>
          <w:position w:val="-1"/>
        </w:rPr>
        <w:t xml:space="preserve"> o</w:t>
      </w:r>
      <w:r w:rsidRPr="0041197B">
        <w:rPr>
          <w:color w:val="FF0000"/>
          <w:spacing w:val="5"/>
          <w:position w:val="-1"/>
        </w:rPr>
        <w:t>u</w:t>
      </w:r>
      <w:r w:rsidRPr="0041197B">
        <w:rPr>
          <w:color w:val="FF0000"/>
          <w:position w:val="-1"/>
        </w:rPr>
        <w:t>r SEN</w:t>
      </w:r>
      <w:r w:rsidRPr="0041197B">
        <w:rPr>
          <w:color w:val="FF0000"/>
          <w:spacing w:val="-1"/>
          <w:position w:val="-1"/>
        </w:rPr>
        <w:t xml:space="preserve"> o</w:t>
      </w:r>
      <w:r w:rsidRPr="0041197B">
        <w:rPr>
          <w:color w:val="FF0000"/>
          <w:position w:val="-1"/>
        </w:rPr>
        <w:t>f</w:t>
      </w:r>
      <w:r w:rsidRPr="0041197B">
        <w:rPr>
          <w:color w:val="FF0000"/>
          <w:spacing w:val="1"/>
          <w:position w:val="-1"/>
        </w:rPr>
        <w:t>fe</w:t>
      </w:r>
      <w:r w:rsidRPr="0041197B">
        <w:rPr>
          <w:color w:val="FF0000"/>
          <w:position w:val="-1"/>
        </w:rPr>
        <w:t>r.</w:t>
      </w:r>
    </w:p>
    <w:p w14:paraId="5A0F540B" w14:textId="77777777" w:rsidR="00445892" w:rsidRDefault="00445892" w:rsidP="00A53314">
      <w:pPr>
        <w:pStyle w:val="BodyText"/>
        <w:spacing w:before="0" w:after="0"/>
        <w:ind w:right="113"/>
        <w:rPr>
          <w:spacing w:val="-1"/>
        </w:rPr>
      </w:pPr>
    </w:p>
    <w:p w14:paraId="19181A64" w14:textId="11FE70BB" w:rsidR="00445892" w:rsidRPr="007705CB" w:rsidRDefault="00445892" w:rsidP="00445892">
      <w:pPr>
        <w:rPr>
          <w:color w:val="FF0000"/>
        </w:rPr>
      </w:pPr>
      <w:r w:rsidRPr="007705CB">
        <w:t>Members</w:t>
      </w:r>
      <w:r w:rsidRPr="007705CB">
        <w:rPr>
          <w:spacing w:val="37"/>
        </w:rPr>
        <w:t xml:space="preserve"> </w:t>
      </w:r>
      <w:r w:rsidRPr="007705CB">
        <w:t>of</w:t>
      </w:r>
      <w:r w:rsidRPr="007705CB">
        <w:rPr>
          <w:spacing w:val="41"/>
        </w:rPr>
        <w:t xml:space="preserve"> </w:t>
      </w:r>
      <w:r w:rsidRPr="007705CB">
        <w:t>the</w:t>
      </w:r>
      <w:r w:rsidRPr="007705CB">
        <w:rPr>
          <w:spacing w:val="37"/>
        </w:rPr>
        <w:t xml:space="preserve"> </w:t>
      </w:r>
      <w:r w:rsidRPr="007705CB">
        <w:t>Senior</w:t>
      </w:r>
      <w:r w:rsidRPr="007705CB">
        <w:rPr>
          <w:spacing w:val="37"/>
        </w:rPr>
        <w:t xml:space="preserve"> </w:t>
      </w:r>
      <w:r w:rsidRPr="007705CB">
        <w:t>Leadership</w:t>
      </w:r>
      <w:r w:rsidRPr="007705CB">
        <w:rPr>
          <w:spacing w:val="34"/>
        </w:rPr>
        <w:t xml:space="preserve"> </w:t>
      </w:r>
      <w:r w:rsidRPr="007705CB">
        <w:t>Team</w:t>
      </w:r>
      <w:r w:rsidRPr="007705CB">
        <w:rPr>
          <w:spacing w:val="37"/>
        </w:rPr>
        <w:t xml:space="preserve"> </w:t>
      </w:r>
      <w:r w:rsidRPr="007705CB">
        <w:t>are</w:t>
      </w:r>
      <w:r w:rsidRPr="007705CB">
        <w:rPr>
          <w:spacing w:val="38"/>
        </w:rPr>
        <w:t xml:space="preserve"> </w:t>
      </w:r>
      <w:r w:rsidRPr="007705CB">
        <w:t>made</w:t>
      </w:r>
      <w:r w:rsidRPr="007705CB">
        <w:rPr>
          <w:spacing w:val="37"/>
        </w:rPr>
        <w:t xml:space="preserve"> </w:t>
      </w:r>
      <w:r w:rsidRPr="007705CB">
        <w:t>accountable</w:t>
      </w:r>
      <w:r w:rsidRPr="007705CB">
        <w:rPr>
          <w:spacing w:val="37"/>
        </w:rPr>
        <w:t xml:space="preserve"> </w:t>
      </w:r>
      <w:r w:rsidRPr="007705CB">
        <w:t>for</w:t>
      </w:r>
      <w:r w:rsidRPr="007705CB">
        <w:rPr>
          <w:spacing w:val="37"/>
        </w:rPr>
        <w:t xml:space="preserve"> </w:t>
      </w:r>
      <w:r w:rsidRPr="007705CB">
        <w:t>the</w:t>
      </w:r>
      <w:r w:rsidRPr="007705CB">
        <w:rPr>
          <w:spacing w:val="39"/>
        </w:rPr>
        <w:t xml:space="preserve"> </w:t>
      </w:r>
      <w:r w:rsidRPr="007705CB">
        <w:t>progress</w:t>
      </w:r>
      <w:r w:rsidRPr="007705CB">
        <w:rPr>
          <w:spacing w:val="36"/>
        </w:rPr>
        <w:t xml:space="preserve"> </w:t>
      </w:r>
      <w:r w:rsidRPr="007705CB">
        <w:t>of</w:t>
      </w:r>
      <w:r w:rsidRPr="007705CB">
        <w:rPr>
          <w:spacing w:val="83"/>
        </w:rPr>
        <w:t xml:space="preserve"> </w:t>
      </w:r>
      <w:r w:rsidRPr="007705CB">
        <w:t>vulnerable</w:t>
      </w:r>
      <w:r w:rsidRPr="007705CB">
        <w:rPr>
          <w:spacing w:val="5"/>
        </w:rPr>
        <w:t xml:space="preserve"> </w:t>
      </w:r>
      <w:r w:rsidRPr="007705CB">
        <w:t>groups</w:t>
      </w:r>
      <w:r w:rsidRPr="007705CB">
        <w:rPr>
          <w:spacing w:val="5"/>
        </w:rPr>
        <w:t xml:space="preserve"> </w:t>
      </w:r>
      <w:r w:rsidRPr="007705CB">
        <w:t>of</w:t>
      </w:r>
      <w:r w:rsidRPr="007705CB">
        <w:rPr>
          <w:spacing w:val="5"/>
        </w:rPr>
        <w:t xml:space="preserve"> </w:t>
      </w:r>
      <w:r w:rsidRPr="007705CB">
        <w:t>pupils</w:t>
      </w:r>
      <w:r w:rsidRPr="007705CB">
        <w:rPr>
          <w:spacing w:val="5"/>
        </w:rPr>
        <w:t xml:space="preserve"> </w:t>
      </w:r>
      <w:r w:rsidRPr="007705CB">
        <w:t>in</w:t>
      </w:r>
      <w:r w:rsidRPr="007705CB">
        <w:rPr>
          <w:spacing w:val="5"/>
        </w:rPr>
        <w:t xml:space="preserve"> </w:t>
      </w:r>
      <w:r w:rsidRPr="007705CB">
        <w:t>the</w:t>
      </w:r>
      <w:r w:rsidRPr="007705CB">
        <w:rPr>
          <w:spacing w:val="5"/>
        </w:rPr>
        <w:t xml:space="preserve"> </w:t>
      </w:r>
      <w:r w:rsidRPr="007705CB">
        <w:t>school.</w:t>
      </w:r>
      <w:r w:rsidRPr="007705CB">
        <w:rPr>
          <w:spacing w:val="2"/>
        </w:rPr>
        <w:t xml:space="preserve"> </w:t>
      </w:r>
      <w:r w:rsidRPr="007705CB">
        <w:rPr>
          <w:color w:val="FF0000"/>
        </w:rPr>
        <w:t>The</w:t>
      </w:r>
      <w:r w:rsidRPr="007705CB">
        <w:rPr>
          <w:color w:val="FF0000"/>
          <w:spacing w:val="5"/>
        </w:rPr>
        <w:t xml:space="preserve"> </w:t>
      </w:r>
      <w:r w:rsidRPr="007705CB">
        <w:rPr>
          <w:color w:val="FF0000"/>
        </w:rPr>
        <w:t>Directors</w:t>
      </w:r>
      <w:r w:rsidRPr="007705CB">
        <w:rPr>
          <w:color w:val="FF0000"/>
          <w:spacing w:val="11"/>
        </w:rPr>
        <w:t xml:space="preserve"> </w:t>
      </w:r>
      <w:r w:rsidRPr="007705CB">
        <w:rPr>
          <w:color w:val="FF0000"/>
        </w:rPr>
        <w:t>of</w:t>
      </w:r>
      <w:r w:rsidRPr="007705CB">
        <w:rPr>
          <w:color w:val="FF0000"/>
          <w:spacing w:val="7"/>
        </w:rPr>
        <w:t xml:space="preserve"> </w:t>
      </w:r>
      <w:r w:rsidRPr="007705CB">
        <w:rPr>
          <w:color w:val="FF0000"/>
        </w:rPr>
        <w:t>Learning</w:t>
      </w:r>
      <w:r w:rsidRPr="007705CB">
        <w:rPr>
          <w:color w:val="FF0000"/>
          <w:spacing w:val="1"/>
        </w:rPr>
        <w:t xml:space="preserve"> </w:t>
      </w:r>
      <w:r w:rsidRPr="007705CB">
        <w:rPr>
          <w:color w:val="FF0000"/>
        </w:rPr>
        <w:t>are</w:t>
      </w:r>
      <w:r w:rsidRPr="007705CB">
        <w:rPr>
          <w:color w:val="FF0000"/>
          <w:spacing w:val="5"/>
        </w:rPr>
        <w:t xml:space="preserve"> </w:t>
      </w:r>
      <w:r w:rsidRPr="007705CB">
        <w:rPr>
          <w:color w:val="FF0000"/>
        </w:rPr>
        <w:t>accountable</w:t>
      </w:r>
      <w:r w:rsidRPr="007705CB">
        <w:rPr>
          <w:color w:val="FF0000"/>
          <w:spacing w:val="3"/>
        </w:rPr>
        <w:t xml:space="preserve"> </w:t>
      </w:r>
      <w:r w:rsidRPr="007705CB">
        <w:rPr>
          <w:color w:val="FF0000"/>
        </w:rPr>
        <w:t>for</w:t>
      </w:r>
      <w:r w:rsidR="0041197B">
        <w:rPr>
          <w:color w:val="FF0000"/>
          <w:spacing w:val="97"/>
        </w:rPr>
        <w:t xml:space="preserve"> </w:t>
      </w:r>
      <w:r w:rsidRPr="007705CB">
        <w:rPr>
          <w:color w:val="FF0000"/>
        </w:rPr>
        <w:t>pupil</w:t>
      </w:r>
      <w:r w:rsidRPr="007705CB">
        <w:rPr>
          <w:color w:val="FF0000"/>
          <w:spacing w:val="4"/>
        </w:rPr>
        <w:t xml:space="preserve"> </w:t>
      </w:r>
      <w:r w:rsidRPr="007705CB">
        <w:rPr>
          <w:color w:val="FF0000"/>
        </w:rPr>
        <w:t>progress</w:t>
      </w:r>
      <w:r w:rsidRPr="007705CB">
        <w:rPr>
          <w:color w:val="FF0000"/>
          <w:spacing w:val="5"/>
        </w:rPr>
        <w:t xml:space="preserve"> </w:t>
      </w:r>
      <w:r w:rsidRPr="007705CB">
        <w:rPr>
          <w:color w:val="FF0000"/>
        </w:rPr>
        <w:t>in</w:t>
      </w:r>
      <w:r w:rsidRPr="007705CB">
        <w:rPr>
          <w:color w:val="FF0000"/>
          <w:spacing w:val="3"/>
        </w:rPr>
        <w:t xml:space="preserve"> </w:t>
      </w:r>
      <w:r w:rsidRPr="007705CB">
        <w:rPr>
          <w:color w:val="FF0000"/>
        </w:rPr>
        <w:t>their</w:t>
      </w:r>
      <w:r w:rsidRPr="007705CB">
        <w:rPr>
          <w:color w:val="FF0000"/>
          <w:spacing w:val="1"/>
        </w:rPr>
        <w:t xml:space="preserve"> </w:t>
      </w:r>
      <w:r w:rsidRPr="007705CB">
        <w:rPr>
          <w:color w:val="FF0000"/>
        </w:rPr>
        <w:t>faculties,</w:t>
      </w:r>
      <w:r w:rsidRPr="007705CB">
        <w:rPr>
          <w:color w:val="FF0000"/>
          <w:spacing w:val="3"/>
        </w:rPr>
        <w:t xml:space="preserve"> </w:t>
      </w:r>
      <w:r w:rsidRPr="007705CB">
        <w:rPr>
          <w:color w:val="FF0000"/>
        </w:rPr>
        <w:t>and</w:t>
      </w:r>
      <w:r w:rsidRPr="007705CB">
        <w:rPr>
          <w:color w:val="FF0000"/>
          <w:spacing w:val="4"/>
        </w:rPr>
        <w:t xml:space="preserve"> </w:t>
      </w:r>
      <w:r w:rsidRPr="007705CB">
        <w:rPr>
          <w:color w:val="FF0000"/>
        </w:rPr>
        <w:t>hold</w:t>
      </w:r>
      <w:r w:rsidRPr="007705CB">
        <w:rPr>
          <w:color w:val="FF0000"/>
          <w:spacing w:val="5"/>
        </w:rPr>
        <w:t xml:space="preserve"> </w:t>
      </w:r>
      <w:r w:rsidRPr="007705CB">
        <w:rPr>
          <w:color w:val="FF0000"/>
        </w:rPr>
        <w:t>subject</w:t>
      </w:r>
      <w:r w:rsidRPr="007705CB">
        <w:rPr>
          <w:color w:val="FF0000"/>
          <w:spacing w:val="5"/>
        </w:rPr>
        <w:t xml:space="preserve"> </w:t>
      </w:r>
      <w:r w:rsidRPr="007705CB">
        <w:rPr>
          <w:color w:val="FF0000"/>
        </w:rPr>
        <w:t>leaders</w:t>
      </w:r>
      <w:r w:rsidRPr="007705CB">
        <w:rPr>
          <w:color w:val="FF0000"/>
          <w:spacing w:val="4"/>
        </w:rPr>
        <w:t xml:space="preserve"> </w:t>
      </w:r>
      <w:r w:rsidRPr="007705CB">
        <w:rPr>
          <w:color w:val="FF0000"/>
        </w:rPr>
        <w:t>to</w:t>
      </w:r>
      <w:r w:rsidRPr="007705CB">
        <w:rPr>
          <w:color w:val="FF0000"/>
          <w:spacing w:val="3"/>
        </w:rPr>
        <w:t xml:space="preserve"> </w:t>
      </w:r>
      <w:r w:rsidRPr="007705CB">
        <w:rPr>
          <w:color w:val="FF0000"/>
        </w:rPr>
        <w:t>account for</w:t>
      </w:r>
      <w:r w:rsidRPr="007705CB">
        <w:rPr>
          <w:color w:val="FF0000"/>
          <w:spacing w:val="4"/>
        </w:rPr>
        <w:t xml:space="preserve"> </w:t>
      </w:r>
      <w:r w:rsidRPr="007705CB">
        <w:rPr>
          <w:color w:val="FF0000"/>
        </w:rPr>
        <w:t>the</w:t>
      </w:r>
      <w:r w:rsidRPr="007705CB">
        <w:rPr>
          <w:color w:val="FF0000"/>
          <w:spacing w:val="3"/>
        </w:rPr>
        <w:t xml:space="preserve"> </w:t>
      </w:r>
      <w:r w:rsidRPr="007705CB">
        <w:rPr>
          <w:color w:val="FF0000"/>
        </w:rPr>
        <w:t>progress</w:t>
      </w:r>
      <w:r w:rsidRPr="007705CB">
        <w:rPr>
          <w:color w:val="FF0000"/>
          <w:spacing w:val="5"/>
        </w:rPr>
        <w:t xml:space="preserve"> </w:t>
      </w:r>
      <w:r w:rsidRPr="007705CB">
        <w:rPr>
          <w:color w:val="FF0000"/>
        </w:rPr>
        <w:t>of</w:t>
      </w:r>
      <w:r w:rsidRPr="007705CB">
        <w:rPr>
          <w:color w:val="FF0000"/>
          <w:spacing w:val="49"/>
        </w:rPr>
        <w:t xml:space="preserve"> </w:t>
      </w:r>
      <w:r w:rsidRPr="007705CB">
        <w:rPr>
          <w:color w:val="FF0000"/>
        </w:rPr>
        <w:t>all</w:t>
      </w:r>
      <w:r w:rsidRPr="007705CB">
        <w:rPr>
          <w:color w:val="FF0000"/>
          <w:spacing w:val="37"/>
        </w:rPr>
        <w:t xml:space="preserve"> </w:t>
      </w:r>
      <w:r w:rsidRPr="007705CB">
        <w:rPr>
          <w:color w:val="FF0000"/>
        </w:rPr>
        <w:t>pupils,</w:t>
      </w:r>
      <w:r w:rsidRPr="007705CB">
        <w:rPr>
          <w:color w:val="FF0000"/>
          <w:spacing w:val="39"/>
        </w:rPr>
        <w:t xml:space="preserve"> </w:t>
      </w:r>
      <w:r w:rsidRPr="007705CB">
        <w:rPr>
          <w:color w:val="FF0000"/>
        </w:rPr>
        <w:t>including</w:t>
      </w:r>
      <w:r w:rsidRPr="007705CB">
        <w:rPr>
          <w:color w:val="FF0000"/>
          <w:spacing w:val="38"/>
        </w:rPr>
        <w:t xml:space="preserve"> </w:t>
      </w:r>
      <w:r w:rsidRPr="007705CB">
        <w:rPr>
          <w:color w:val="FF0000"/>
        </w:rPr>
        <w:t>those</w:t>
      </w:r>
      <w:r w:rsidRPr="007705CB">
        <w:rPr>
          <w:color w:val="FF0000"/>
          <w:spacing w:val="36"/>
        </w:rPr>
        <w:t xml:space="preserve"> </w:t>
      </w:r>
      <w:r w:rsidRPr="007705CB">
        <w:rPr>
          <w:color w:val="FF0000"/>
        </w:rPr>
        <w:t>from</w:t>
      </w:r>
      <w:r w:rsidRPr="007705CB">
        <w:rPr>
          <w:color w:val="FF0000"/>
          <w:spacing w:val="40"/>
        </w:rPr>
        <w:t xml:space="preserve"> </w:t>
      </w:r>
      <w:r w:rsidRPr="007705CB">
        <w:rPr>
          <w:color w:val="FF0000"/>
        </w:rPr>
        <w:t>vulnerable</w:t>
      </w:r>
      <w:r w:rsidRPr="007705CB">
        <w:rPr>
          <w:color w:val="FF0000"/>
          <w:spacing w:val="40"/>
        </w:rPr>
        <w:t xml:space="preserve"> </w:t>
      </w:r>
      <w:r w:rsidRPr="007705CB">
        <w:rPr>
          <w:color w:val="FF0000"/>
        </w:rPr>
        <w:t>group</w:t>
      </w:r>
      <w:r w:rsidR="00F21874" w:rsidRPr="007705CB">
        <w:rPr>
          <w:color w:val="FF0000"/>
        </w:rPr>
        <w:t>s</w:t>
      </w:r>
      <w:r w:rsidRPr="007705CB">
        <w:rPr>
          <w:color w:val="FF0000"/>
        </w:rPr>
        <w:t>,</w:t>
      </w:r>
      <w:r w:rsidRPr="007705CB">
        <w:rPr>
          <w:color w:val="FF0000"/>
          <w:spacing w:val="39"/>
        </w:rPr>
        <w:t xml:space="preserve"> </w:t>
      </w:r>
      <w:r w:rsidRPr="007705CB">
        <w:rPr>
          <w:color w:val="FF0000"/>
        </w:rPr>
        <w:t>through</w:t>
      </w:r>
      <w:r w:rsidRPr="007705CB">
        <w:rPr>
          <w:color w:val="FF0000"/>
          <w:spacing w:val="39"/>
        </w:rPr>
        <w:t xml:space="preserve"> </w:t>
      </w:r>
      <w:r w:rsidRPr="007705CB">
        <w:rPr>
          <w:color w:val="FF0000"/>
        </w:rPr>
        <w:t>regular</w:t>
      </w:r>
      <w:r w:rsidRPr="007705CB">
        <w:rPr>
          <w:color w:val="FF0000"/>
          <w:spacing w:val="39"/>
        </w:rPr>
        <w:t xml:space="preserve"> </w:t>
      </w:r>
      <w:r w:rsidRPr="007705CB">
        <w:rPr>
          <w:color w:val="FF0000"/>
        </w:rPr>
        <w:t>and</w:t>
      </w:r>
      <w:r w:rsidRPr="007705CB">
        <w:rPr>
          <w:color w:val="FF0000"/>
          <w:spacing w:val="40"/>
        </w:rPr>
        <w:t xml:space="preserve"> </w:t>
      </w:r>
      <w:r w:rsidRPr="007705CB">
        <w:rPr>
          <w:color w:val="FF0000"/>
        </w:rPr>
        <w:t>robust</w:t>
      </w:r>
      <w:r w:rsidRPr="007705CB">
        <w:rPr>
          <w:color w:val="FF0000"/>
          <w:spacing w:val="38"/>
        </w:rPr>
        <w:t xml:space="preserve"> </w:t>
      </w:r>
      <w:r w:rsidRPr="007705CB">
        <w:rPr>
          <w:color w:val="FF0000"/>
        </w:rPr>
        <w:t>line</w:t>
      </w:r>
      <w:r w:rsidRPr="007705CB">
        <w:rPr>
          <w:color w:val="FF0000"/>
          <w:spacing w:val="63"/>
        </w:rPr>
        <w:t xml:space="preserve"> </w:t>
      </w:r>
      <w:r w:rsidRPr="007705CB">
        <w:rPr>
          <w:color w:val="FF0000"/>
        </w:rPr>
        <w:t>management</w:t>
      </w:r>
      <w:r w:rsidRPr="007705CB">
        <w:rPr>
          <w:color w:val="FF0000"/>
          <w:spacing w:val="24"/>
        </w:rPr>
        <w:t xml:space="preserve"> </w:t>
      </w:r>
      <w:r w:rsidRPr="007705CB">
        <w:rPr>
          <w:color w:val="FF0000"/>
        </w:rPr>
        <w:t>dialogue</w:t>
      </w:r>
      <w:r w:rsidRPr="007705CB">
        <w:rPr>
          <w:color w:val="FF0000"/>
          <w:spacing w:val="22"/>
        </w:rPr>
        <w:t xml:space="preserve"> </w:t>
      </w:r>
      <w:r w:rsidRPr="007705CB">
        <w:rPr>
          <w:color w:val="FF0000"/>
        </w:rPr>
        <w:t>and</w:t>
      </w:r>
      <w:r w:rsidRPr="007705CB">
        <w:rPr>
          <w:color w:val="FF0000"/>
          <w:spacing w:val="24"/>
        </w:rPr>
        <w:t xml:space="preserve"> </w:t>
      </w:r>
      <w:r w:rsidRPr="007705CB">
        <w:rPr>
          <w:color w:val="FF0000"/>
        </w:rPr>
        <w:t>continuous</w:t>
      </w:r>
      <w:r w:rsidRPr="007705CB">
        <w:rPr>
          <w:color w:val="FF0000"/>
          <w:spacing w:val="24"/>
        </w:rPr>
        <w:t xml:space="preserve"> </w:t>
      </w:r>
      <w:r w:rsidRPr="007705CB">
        <w:rPr>
          <w:color w:val="FF0000"/>
        </w:rPr>
        <w:t>scrutiny</w:t>
      </w:r>
      <w:r w:rsidRPr="007705CB">
        <w:rPr>
          <w:color w:val="FF0000"/>
          <w:spacing w:val="21"/>
        </w:rPr>
        <w:t xml:space="preserve"> </w:t>
      </w:r>
      <w:r w:rsidRPr="007705CB">
        <w:rPr>
          <w:color w:val="FF0000"/>
        </w:rPr>
        <w:t>of</w:t>
      </w:r>
      <w:r w:rsidRPr="007705CB">
        <w:rPr>
          <w:color w:val="FF0000"/>
          <w:spacing w:val="26"/>
        </w:rPr>
        <w:t xml:space="preserve"> </w:t>
      </w:r>
      <w:r w:rsidRPr="007705CB">
        <w:rPr>
          <w:color w:val="FF0000"/>
        </w:rPr>
        <w:t>the</w:t>
      </w:r>
      <w:r w:rsidRPr="007705CB">
        <w:rPr>
          <w:color w:val="FF0000"/>
          <w:spacing w:val="24"/>
        </w:rPr>
        <w:t xml:space="preserve"> </w:t>
      </w:r>
      <w:r w:rsidRPr="007705CB">
        <w:rPr>
          <w:color w:val="FF0000"/>
        </w:rPr>
        <w:t>data.</w:t>
      </w:r>
      <w:r w:rsidRPr="007705CB">
        <w:rPr>
          <w:color w:val="FF0000"/>
          <w:spacing w:val="66"/>
        </w:rPr>
        <w:t xml:space="preserve"> </w:t>
      </w:r>
      <w:r w:rsidRPr="007705CB">
        <w:rPr>
          <w:color w:val="FF0000"/>
        </w:rPr>
        <w:t>Subject</w:t>
      </w:r>
      <w:r w:rsidRPr="007705CB">
        <w:rPr>
          <w:color w:val="FF0000"/>
          <w:spacing w:val="63"/>
        </w:rPr>
        <w:t xml:space="preserve"> </w:t>
      </w:r>
      <w:r w:rsidRPr="007705CB">
        <w:rPr>
          <w:color w:val="FF0000"/>
        </w:rPr>
        <w:t>leaders,</w:t>
      </w:r>
      <w:r w:rsidRPr="007705CB">
        <w:rPr>
          <w:color w:val="FF0000"/>
          <w:spacing w:val="64"/>
        </w:rPr>
        <w:t xml:space="preserve"> </w:t>
      </w:r>
      <w:r w:rsidRPr="007705CB">
        <w:rPr>
          <w:color w:val="FF0000"/>
        </w:rPr>
        <w:t>in</w:t>
      </w:r>
      <w:r w:rsidRPr="007705CB">
        <w:rPr>
          <w:color w:val="FF0000"/>
          <w:spacing w:val="63"/>
        </w:rPr>
        <w:t xml:space="preserve"> </w:t>
      </w:r>
      <w:r w:rsidRPr="007705CB">
        <w:rPr>
          <w:color w:val="FF0000"/>
        </w:rPr>
        <w:t>turn,</w:t>
      </w:r>
      <w:r w:rsidRPr="007705CB">
        <w:rPr>
          <w:color w:val="FF0000"/>
          <w:spacing w:val="63"/>
        </w:rPr>
        <w:t xml:space="preserve"> </w:t>
      </w:r>
      <w:r w:rsidRPr="007705CB">
        <w:rPr>
          <w:color w:val="FF0000"/>
        </w:rPr>
        <w:t>hold</w:t>
      </w:r>
      <w:r w:rsidRPr="007705CB">
        <w:rPr>
          <w:color w:val="FF0000"/>
          <w:spacing w:val="62"/>
        </w:rPr>
        <w:t xml:space="preserve"> </w:t>
      </w:r>
      <w:r w:rsidRPr="007705CB">
        <w:rPr>
          <w:color w:val="FF0000"/>
        </w:rPr>
        <w:t>teachers</w:t>
      </w:r>
      <w:r w:rsidRPr="007705CB">
        <w:rPr>
          <w:color w:val="FF0000"/>
          <w:spacing w:val="62"/>
        </w:rPr>
        <w:t xml:space="preserve"> </w:t>
      </w:r>
      <w:r w:rsidRPr="007705CB">
        <w:rPr>
          <w:color w:val="FF0000"/>
        </w:rPr>
        <w:t>to</w:t>
      </w:r>
      <w:r w:rsidRPr="007705CB">
        <w:rPr>
          <w:color w:val="FF0000"/>
          <w:spacing w:val="64"/>
        </w:rPr>
        <w:t xml:space="preserve"> </w:t>
      </w:r>
      <w:r w:rsidRPr="007705CB">
        <w:rPr>
          <w:color w:val="FF0000"/>
        </w:rPr>
        <w:t>account</w:t>
      </w:r>
      <w:r w:rsidRPr="007705CB">
        <w:rPr>
          <w:color w:val="FF0000"/>
          <w:spacing w:val="61"/>
        </w:rPr>
        <w:t xml:space="preserve"> </w:t>
      </w:r>
      <w:r w:rsidRPr="007705CB">
        <w:rPr>
          <w:color w:val="FF0000"/>
        </w:rPr>
        <w:t>for</w:t>
      </w:r>
      <w:r w:rsidRPr="007705CB">
        <w:rPr>
          <w:color w:val="FF0000"/>
          <w:spacing w:val="61"/>
        </w:rPr>
        <w:t xml:space="preserve"> </w:t>
      </w:r>
      <w:r w:rsidRPr="007705CB">
        <w:rPr>
          <w:color w:val="FF0000"/>
        </w:rPr>
        <w:t>the</w:t>
      </w:r>
      <w:r w:rsidRPr="007705CB">
        <w:rPr>
          <w:color w:val="FF0000"/>
          <w:spacing w:val="51"/>
        </w:rPr>
        <w:t xml:space="preserve"> </w:t>
      </w:r>
      <w:r w:rsidRPr="007705CB">
        <w:rPr>
          <w:color w:val="FF0000"/>
        </w:rPr>
        <w:t>progress of</w:t>
      </w:r>
      <w:r w:rsidRPr="007705CB">
        <w:rPr>
          <w:color w:val="FF0000"/>
          <w:spacing w:val="2"/>
        </w:rPr>
        <w:t xml:space="preserve"> </w:t>
      </w:r>
      <w:r w:rsidRPr="007705CB">
        <w:rPr>
          <w:color w:val="FF0000"/>
        </w:rPr>
        <w:t>their</w:t>
      </w:r>
      <w:r w:rsidRPr="007705CB">
        <w:rPr>
          <w:color w:val="FF0000"/>
          <w:spacing w:val="-2"/>
        </w:rPr>
        <w:t xml:space="preserve"> </w:t>
      </w:r>
      <w:r w:rsidR="00527887" w:rsidRPr="007705CB">
        <w:rPr>
          <w:color w:val="FF0000"/>
        </w:rPr>
        <w:t>pupil</w:t>
      </w:r>
      <w:r w:rsidRPr="007705CB">
        <w:rPr>
          <w:color w:val="FF0000"/>
        </w:rPr>
        <w:t>s.</w:t>
      </w:r>
    </w:p>
    <w:p w14:paraId="4CB9337D" w14:textId="77777777" w:rsidR="00445892" w:rsidRPr="00445892" w:rsidRDefault="00445892" w:rsidP="00445892">
      <w:pPr>
        <w:rPr>
          <w:rFonts w:cs="Arial"/>
          <w:color w:val="1F497D" w:themeColor="text2"/>
        </w:rPr>
      </w:pPr>
    </w:p>
    <w:p w14:paraId="77F90EFC" w14:textId="77777777" w:rsidR="00445892" w:rsidRPr="007705CB" w:rsidRDefault="00445892" w:rsidP="00445892">
      <w:r w:rsidRPr="007705CB">
        <w:rPr>
          <w:rFonts w:cs="Arial"/>
        </w:rPr>
        <w:t>The</w:t>
      </w:r>
      <w:r w:rsidRPr="007705CB">
        <w:rPr>
          <w:rFonts w:cs="Arial"/>
          <w:spacing w:val="8"/>
        </w:rPr>
        <w:t xml:space="preserve"> </w:t>
      </w:r>
      <w:r w:rsidRPr="007705CB">
        <w:rPr>
          <w:rFonts w:cs="Arial"/>
        </w:rPr>
        <w:t>chain</w:t>
      </w:r>
      <w:r w:rsidRPr="007705CB">
        <w:rPr>
          <w:rFonts w:cs="Arial"/>
          <w:spacing w:val="5"/>
        </w:rPr>
        <w:t xml:space="preserve"> </w:t>
      </w:r>
      <w:r w:rsidRPr="007705CB">
        <w:rPr>
          <w:rFonts w:cs="Arial"/>
        </w:rPr>
        <w:t>of</w:t>
      </w:r>
      <w:r w:rsidRPr="007705CB">
        <w:rPr>
          <w:rFonts w:cs="Arial"/>
          <w:spacing w:val="7"/>
        </w:rPr>
        <w:t xml:space="preserve"> </w:t>
      </w:r>
      <w:r w:rsidRPr="007705CB">
        <w:rPr>
          <w:rFonts w:cs="Arial"/>
        </w:rPr>
        <w:t>accountability</w:t>
      </w:r>
      <w:r w:rsidRPr="007705CB">
        <w:rPr>
          <w:rFonts w:cs="Arial"/>
          <w:spacing w:val="7"/>
        </w:rPr>
        <w:t xml:space="preserve"> </w:t>
      </w:r>
      <w:r w:rsidRPr="007705CB">
        <w:rPr>
          <w:rFonts w:cs="Arial"/>
        </w:rPr>
        <w:t>is</w:t>
      </w:r>
      <w:r w:rsidRPr="007705CB">
        <w:rPr>
          <w:rFonts w:cs="Arial"/>
          <w:spacing w:val="8"/>
        </w:rPr>
        <w:t xml:space="preserve"> </w:t>
      </w:r>
      <w:r w:rsidRPr="007705CB">
        <w:rPr>
          <w:rFonts w:cs="Arial"/>
        </w:rPr>
        <w:t>supported</w:t>
      </w:r>
      <w:r w:rsidRPr="007705CB">
        <w:rPr>
          <w:rFonts w:cs="Arial"/>
          <w:spacing w:val="3"/>
        </w:rPr>
        <w:t xml:space="preserve"> </w:t>
      </w:r>
      <w:r w:rsidRPr="007705CB">
        <w:rPr>
          <w:rFonts w:cs="Arial"/>
        </w:rPr>
        <w:t>by</w:t>
      </w:r>
      <w:r w:rsidRPr="007705CB">
        <w:rPr>
          <w:rFonts w:cs="Arial"/>
          <w:spacing w:val="5"/>
        </w:rPr>
        <w:t xml:space="preserve"> </w:t>
      </w:r>
      <w:r w:rsidRPr="007705CB">
        <w:rPr>
          <w:rFonts w:cs="Arial"/>
        </w:rPr>
        <w:t>the</w:t>
      </w:r>
      <w:r w:rsidRPr="007705CB">
        <w:rPr>
          <w:rFonts w:cs="Arial"/>
          <w:spacing w:val="6"/>
        </w:rPr>
        <w:t xml:space="preserve"> </w:t>
      </w:r>
      <w:r w:rsidRPr="007705CB">
        <w:rPr>
          <w:rFonts w:cs="Arial"/>
        </w:rPr>
        <w:t>school’s</w:t>
      </w:r>
      <w:r w:rsidRPr="007705CB">
        <w:rPr>
          <w:rFonts w:cs="Arial"/>
          <w:spacing w:val="7"/>
        </w:rPr>
        <w:t xml:space="preserve"> </w:t>
      </w:r>
      <w:r w:rsidRPr="007705CB">
        <w:rPr>
          <w:rFonts w:cs="Arial"/>
        </w:rPr>
        <w:t>MIS,</w:t>
      </w:r>
      <w:r w:rsidRPr="007705CB">
        <w:rPr>
          <w:rFonts w:cs="Arial"/>
          <w:spacing w:val="5"/>
        </w:rPr>
        <w:t xml:space="preserve"> </w:t>
      </w:r>
      <w:r w:rsidRPr="007705CB">
        <w:rPr>
          <w:rFonts w:cs="Arial"/>
        </w:rPr>
        <w:t>which</w:t>
      </w:r>
      <w:r w:rsidRPr="007705CB">
        <w:rPr>
          <w:rFonts w:cs="Arial"/>
          <w:spacing w:val="7"/>
        </w:rPr>
        <w:t xml:space="preserve"> </w:t>
      </w:r>
      <w:r w:rsidR="00F21874" w:rsidRPr="007705CB">
        <w:rPr>
          <w:rFonts w:cs="Arial"/>
        </w:rPr>
        <w:t>provides</w:t>
      </w:r>
      <w:r w:rsidRPr="007705CB">
        <w:rPr>
          <w:rFonts w:cs="Arial"/>
          <w:spacing w:val="8"/>
        </w:rPr>
        <w:t xml:space="preserve"> </w:t>
      </w:r>
      <w:r w:rsidRPr="007705CB">
        <w:rPr>
          <w:rFonts w:cs="Arial"/>
        </w:rPr>
        <w:t>timely</w:t>
      </w:r>
      <w:r w:rsidRPr="007705CB">
        <w:rPr>
          <w:rFonts w:cs="Arial"/>
          <w:spacing w:val="61"/>
        </w:rPr>
        <w:t xml:space="preserve"> </w:t>
      </w:r>
      <w:r w:rsidRPr="007705CB">
        <w:t>and</w:t>
      </w:r>
      <w:r w:rsidRPr="007705CB">
        <w:rPr>
          <w:spacing w:val="-2"/>
        </w:rPr>
        <w:t xml:space="preserve"> </w:t>
      </w:r>
      <w:r w:rsidRPr="007705CB">
        <w:t>fit-for-purpose pupil progress data</w:t>
      </w:r>
      <w:r w:rsidRPr="007705CB">
        <w:rPr>
          <w:spacing w:val="1"/>
        </w:rPr>
        <w:t xml:space="preserve"> </w:t>
      </w:r>
      <w:r w:rsidRPr="007705CB">
        <w:t>with alerts when pupils, including those with SEN</w:t>
      </w:r>
      <w:r w:rsidR="007E362A" w:rsidRPr="007705CB">
        <w:t>,</w:t>
      </w:r>
      <w:r w:rsidRPr="007705CB">
        <w:t xml:space="preserve"> are</w:t>
      </w:r>
      <w:r w:rsidRPr="007705CB">
        <w:rPr>
          <w:spacing w:val="-2"/>
        </w:rPr>
        <w:t xml:space="preserve"> </w:t>
      </w:r>
      <w:r w:rsidR="00F21874" w:rsidRPr="007705CB">
        <w:t>below</w:t>
      </w:r>
      <w:r w:rsidRPr="007705CB">
        <w:rPr>
          <w:spacing w:val="1"/>
        </w:rPr>
        <w:t xml:space="preserve"> </w:t>
      </w:r>
      <w:r w:rsidRPr="007705CB">
        <w:t>target.</w:t>
      </w:r>
    </w:p>
    <w:p w14:paraId="28C0CBD0" w14:textId="77777777" w:rsidR="00445892" w:rsidRDefault="00445892" w:rsidP="00445892">
      <w:pPr>
        <w:pStyle w:val="Heading4"/>
      </w:pPr>
      <w:r>
        <w:t>Quality Assurance</w:t>
      </w:r>
    </w:p>
    <w:p w14:paraId="0757C48E" w14:textId="77777777" w:rsidR="00F21874" w:rsidRPr="007705CB" w:rsidRDefault="00F21874" w:rsidP="00F21874">
      <w:r w:rsidRPr="007705CB">
        <w:rPr>
          <w:spacing w:val="2"/>
        </w:rPr>
        <w:t>T</w:t>
      </w:r>
      <w:r w:rsidRPr="007705CB">
        <w:rPr>
          <w:spacing w:val="-1"/>
        </w:rPr>
        <w:t>h</w:t>
      </w:r>
      <w:r w:rsidRPr="007705CB">
        <w:t>e</w:t>
      </w:r>
      <w:r w:rsidRPr="007705CB">
        <w:rPr>
          <w:spacing w:val="4"/>
        </w:rPr>
        <w:t xml:space="preserve"> </w:t>
      </w:r>
      <w:r w:rsidRPr="007705CB">
        <w:t>‘Ta</w:t>
      </w:r>
      <w:r w:rsidRPr="007705CB">
        <w:rPr>
          <w:spacing w:val="1"/>
        </w:rPr>
        <w:t>u</w:t>
      </w:r>
      <w:r w:rsidRPr="007705CB">
        <w:rPr>
          <w:spacing w:val="-1"/>
        </w:rPr>
        <w:t>h</w:t>
      </w:r>
      <w:r w:rsidRPr="007705CB">
        <w:rPr>
          <w:spacing w:val="1"/>
        </w:rPr>
        <w:t>e</w:t>
      </w:r>
      <w:r w:rsidRPr="007705CB">
        <w:rPr>
          <w:spacing w:val="-1"/>
        </w:rPr>
        <w:t>e</w:t>
      </w:r>
      <w:r w:rsidRPr="007705CB">
        <w:rPr>
          <w:spacing w:val="1"/>
        </w:rPr>
        <w:t>du</w:t>
      </w:r>
      <w:r w:rsidRPr="007705CB">
        <w:t>l</w:t>
      </w:r>
      <w:r w:rsidRPr="007705CB">
        <w:rPr>
          <w:spacing w:val="2"/>
        </w:rPr>
        <w:t xml:space="preserve"> </w:t>
      </w:r>
      <w:r w:rsidRPr="007705CB">
        <w:t>Q</w:t>
      </w:r>
      <w:r w:rsidRPr="007705CB">
        <w:rPr>
          <w:spacing w:val="-1"/>
        </w:rPr>
        <w:t>u</w:t>
      </w:r>
      <w:r w:rsidRPr="007705CB">
        <w:rPr>
          <w:spacing w:val="1"/>
        </w:rPr>
        <w:t>a</w:t>
      </w:r>
      <w:r w:rsidRPr="007705CB">
        <w:t>l</w:t>
      </w:r>
      <w:r w:rsidRPr="007705CB">
        <w:rPr>
          <w:spacing w:val="-1"/>
        </w:rPr>
        <w:t>i</w:t>
      </w:r>
      <w:r w:rsidRPr="007705CB">
        <w:t>ty As</w:t>
      </w:r>
      <w:r w:rsidRPr="007705CB">
        <w:rPr>
          <w:spacing w:val="2"/>
        </w:rPr>
        <w:t>s</w:t>
      </w:r>
      <w:r w:rsidRPr="007705CB">
        <w:rPr>
          <w:spacing w:val="1"/>
        </w:rPr>
        <w:t>u</w:t>
      </w:r>
      <w:r w:rsidRPr="007705CB">
        <w:t>ra</w:t>
      </w:r>
      <w:r w:rsidRPr="007705CB">
        <w:rPr>
          <w:spacing w:val="1"/>
        </w:rPr>
        <w:t>n</w:t>
      </w:r>
      <w:r w:rsidRPr="007705CB">
        <w:t>ce</w:t>
      </w:r>
      <w:r w:rsidRPr="007705CB">
        <w:rPr>
          <w:spacing w:val="3"/>
        </w:rPr>
        <w:t xml:space="preserve"> </w:t>
      </w:r>
      <w:r w:rsidRPr="007705CB">
        <w:t>F</w:t>
      </w:r>
      <w:r w:rsidRPr="007705CB">
        <w:rPr>
          <w:spacing w:val="-1"/>
        </w:rPr>
        <w:t>r</w:t>
      </w:r>
      <w:r w:rsidRPr="007705CB">
        <w:rPr>
          <w:spacing w:val="1"/>
        </w:rPr>
        <w:t>a</w:t>
      </w:r>
      <w:r w:rsidRPr="007705CB">
        <w:rPr>
          <w:spacing w:val="-1"/>
        </w:rPr>
        <w:t>m</w:t>
      </w:r>
      <w:r w:rsidRPr="007705CB">
        <w:rPr>
          <w:spacing w:val="1"/>
        </w:rPr>
        <w:t>e</w:t>
      </w:r>
      <w:r w:rsidRPr="007705CB">
        <w:rPr>
          <w:spacing w:val="-3"/>
        </w:rPr>
        <w:t>w</w:t>
      </w:r>
      <w:r w:rsidRPr="007705CB">
        <w:rPr>
          <w:spacing w:val="1"/>
        </w:rPr>
        <w:t>o</w:t>
      </w:r>
      <w:r w:rsidRPr="007705CB">
        <w:t>rk’</w:t>
      </w:r>
      <w:r w:rsidRPr="007705CB">
        <w:rPr>
          <w:spacing w:val="3"/>
        </w:rPr>
        <w:t xml:space="preserve"> </w:t>
      </w:r>
      <w:r w:rsidRPr="007705CB">
        <w:rPr>
          <w:spacing w:val="1"/>
        </w:rPr>
        <w:t>p</w:t>
      </w:r>
      <w:r w:rsidRPr="007705CB">
        <w:t>ro</w:t>
      </w:r>
      <w:r w:rsidRPr="007705CB">
        <w:rPr>
          <w:spacing w:val="-2"/>
        </w:rPr>
        <w:t>v</w:t>
      </w:r>
      <w:r w:rsidRPr="007705CB">
        <w:t>id</w:t>
      </w:r>
      <w:r w:rsidRPr="007705CB">
        <w:rPr>
          <w:spacing w:val="1"/>
        </w:rPr>
        <w:t>e</w:t>
      </w:r>
      <w:r w:rsidRPr="007705CB">
        <w:t>s</w:t>
      </w:r>
      <w:r w:rsidRPr="007705CB">
        <w:rPr>
          <w:spacing w:val="2"/>
        </w:rPr>
        <w:t xml:space="preserve"> </w:t>
      </w:r>
      <w:r w:rsidRPr="007705CB">
        <w:t>a</w:t>
      </w:r>
      <w:r w:rsidRPr="007705CB">
        <w:rPr>
          <w:spacing w:val="3"/>
        </w:rPr>
        <w:t xml:space="preserve"> </w:t>
      </w:r>
      <w:r w:rsidRPr="007705CB">
        <w:t>s</w:t>
      </w:r>
      <w:r w:rsidRPr="007705CB">
        <w:rPr>
          <w:spacing w:val="1"/>
        </w:rPr>
        <w:t>e</w:t>
      </w:r>
      <w:r w:rsidRPr="007705CB">
        <w:t>t</w:t>
      </w:r>
      <w:r w:rsidRPr="007705CB">
        <w:rPr>
          <w:spacing w:val="3"/>
        </w:rPr>
        <w:t xml:space="preserve"> </w:t>
      </w:r>
      <w:r w:rsidRPr="007705CB">
        <w:rPr>
          <w:spacing w:val="-1"/>
        </w:rPr>
        <w:t>o</w:t>
      </w:r>
      <w:r w:rsidRPr="007705CB">
        <w:t>f</w:t>
      </w:r>
      <w:r w:rsidRPr="007705CB">
        <w:rPr>
          <w:spacing w:val="3"/>
        </w:rPr>
        <w:t xml:space="preserve"> </w:t>
      </w:r>
      <w:r w:rsidRPr="007705CB">
        <w:rPr>
          <w:spacing w:val="-1"/>
        </w:rPr>
        <w:t>Q</w:t>
      </w:r>
      <w:r w:rsidRPr="007705CB">
        <w:rPr>
          <w:spacing w:val="1"/>
        </w:rPr>
        <w:t>ua</w:t>
      </w:r>
      <w:r w:rsidRPr="007705CB">
        <w:t>l</w:t>
      </w:r>
      <w:r w:rsidRPr="007705CB">
        <w:rPr>
          <w:spacing w:val="-1"/>
        </w:rPr>
        <w:t>i</w:t>
      </w:r>
      <w:r w:rsidRPr="007705CB">
        <w:t>ty St</w:t>
      </w:r>
      <w:r w:rsidRPr="007705CB">
        <w:rPr>
          <w:spacing w:val="1"/>
        </w:rPr>
        <w:t>anda</w:t>
      </w:r>
      <w:r w:rsidRPr="007705CB">
        <w:t>rds</w:t>
      </w:r>
      <w:r w:rsidRPr="007705CB">
        <w:rPr>
          <w:spacing w:val="3"/>
        </w:rPr>
        <w:t xml:space="preserve"> </w:t>
      </w:r>
      <w:r w:rsidRPr="007705CB">
        <w:rPr>
          <w:spacing w:val="-3"/>
        </w:rPr>
        <w:t>w</w:t>
      </w:r>
      <w:r w:rsidRPr="007705CB">
        <w:rPr>
          <w:spacing w:val="1"/>
        </w:rPr>
        <w:t>h</w:t>
      </w:r>
      <w:r w:rsidRPr="007705CB">
        <w:t xml:space="preserve">ich </w:t>
      </w:r>
      <w:r w:rsidRPr="007705CB">
        <w:rPr>
          <w:spacing w:val="1"/>
        </w:rPr>
        <w:t>d</w:t>
      </w:r>
      <w:r w:rsidRPr="007705CB">
        <w:rPr>
          <w:spacing w:val="-1"/>
        </w:rPr>
        <w:t>e</w:t>
      </w:r>
      <w:r w:rsidRPr="007705CB">
        <w:rPr>
          <w:spacing w:val="3"/>
        </w:rPr>
        <w:t>f</w:t>
      </w:r>
      <w:r w:rsidRPr="007705CB">
        <w:t>i</w:t>
      </w:r>
      <w:r w:rsidRPr="007705CB">
        <w:rPr>
          <w:spacing w:val="-2"/>
        </w:rPr>
        <w:t>n</w:t>
      </w:r>
      <w:r w:rsidRPr="007705CB">
        <w:t>e</w:t>
      </w:r>
      <w:r w:rsidRPr="007705CB">
        <w:rPr>
          <w:spacing w:val="32"/>
        </w:rPr>
        <w:t xml:space="preserve"> </w:t>
      </w:r>
      <w:r w:rsidRPr="007705CB">
        <w:rPr>
          <w:spacing w:val="1"/>
        </w:rPr>
        <w:t>e</w:t>
      </w:r>
      <w:r w:rsidRPr="007705CB">
        <w:rPr>
          <w:spacing w:val="-2"/>
        </w:rPr>
        <w:t>x</w:t>
      </w:r>
      <w:r w:rsidRPr="007705CB">
        <w:t>c</w:t>
      </w:r>
      <w:r w:rsidRPr="007705CB">
        <w:rPr>
          <w:spacing w:val="1"/>
        </w:rPr>
        <w:t>e</w:t>
      </w:r>
      <w:r w:rsidRPr="007705CB">
        <w:t>l</w:t>
      </w:r>
      <w:r w:rsidRPr="007705CB">
        <w:rPr>
          <w:spacing w:val="-1"/>
        </w:rPr>
        <w:t>l</w:t>
      </w:r>
      <w:r w:rsidRPr="007705CB">
        <w:rPr>
          <w:spacing w:val="1"/>
        </w:rPr>
        <w:t>en</w:t>
      </w:r>
      <w:r w:rsidRPr="007705CB">
        <w:t>ce</w:t>
      </w:r>
      <w:r w:rsidRPr="007705CB">
        <w:rPr>
          <w:spacing w:val="32"/>
        </w:rPr>
        <w:t xml:space="preserve"> </w:t>
      </w:r>
      <w:r w:rsidRPr="007705CB">
        <w:t>in</w:t>
      </w:r>
      <w:r w:rsidRPr="007705CB">
        <w:rPr>
          <w:spacing w:val="30"/>
        </w:rPr>
        <w:t xml:space="preserve"> </w:t>
      </w:r>
      <w:r w:rsidRPr="007705CB">
        <w:rPr>
          <w:spacing w:val="-2"/>
        </w:rPr>
        <w:t>s</w:t>
      </w:r>
      <w:r w:rsidRPr="007705CB">
        <w:t>c</w:t>
      </w:r>
      <w:r w:rsidRPr="007705CB">
        <w:rPr>
          <w:spacing w:val="1"/>
        </w:rPr>
        <w:t>hoo</w:t>
      </w:r>
      <w:r w:rsidRPr="007705CB">
        <w:t>l</w:t>
      </w:r>
      <w:r w:rsidRPr="007705CB">
        <w:rPr>
          <w:spacing w:val="31"/>
        </w:rPr>
        <w:t xml:space="preserve"> </w:t>
      </w:r>
      <w:r w:rsidRPr="007705CB">
        <w:t>l</w:t>
      </w:r>
      <w:r w:rsidRPr="007705CB">
        <w:rPr>
          <w:spacing w:val="-2"/>
        </w:rPr>
        <w:t>e</w:t>
      </w:r>
      <w:r w:rsidRPr="007705CB">
        <w:rPr>
          <w:spacing w:val="1"/>
        </w:rPr>
        <w:t>ade</w:t>
      </w:r>
      <w:r w:rsidRPr="007705CB">
        <w:t>rsh</w:t>
      </w:r>
      <w:r w:rsidRPr="007705CB">
        <w:rPr>
          <w:spacing w:val="-3"/>
        </w:rPr>
        <w:t>i</w:t>
      </w:r>
      <w:r w:rsidRPr="007705CB">
        <w:rPr>
          <w:spacing w:val="1"/>
        </w:rPr>
        <w:t>p</w:t>
      </w:r>
      <w:r w:rsidRPr="007705CB">
        <w:t>,</w:t>
      </w:r>
      <w:r w:rsidRPr="007705CB">
        <w:rPr>
          <w:spacing w:val="30"/>
        </w:rPr>
        <w:t xml:space="preserve"> </w:t>
      </w:r>
      <w:r w:rsidRPr="007705CB">
        <w:rPr>
          <w:spacing w:val="1"/>
        </w:rPr>
        <w:t>ma</w:t>
      </w:r>
      <w:r w:rsidRPr="007705CB">
        <w:rPr>
          <w:spacing w:val="-1"/>
        </w:rPr>
        <w:t>n</w:t>
      </w:r>
      <w:r w:rsidRPr="007705CB">
        <w:rPr>
          <w:spacing w:val="1"/>
        </w:rPr>
        <w:t>a</w:t>
      </w:r>
      <w:r w:rsidRPr="007705CB">
        <w:rPr>
          <w:spacing w:val="-1"/>
        </w:rPr>
        <w:t>g</w:t>
      </w:r>
      <w:r w:rsidRPr="007705CB">
        <w:t>ing</w:t>
      </w:r>
      <w:r w:rsidRPr="007705CB">
        <w:rPr>
          <w:spacing w:val="30"/>
        </w:rPr>
        <w:t xml:space="preserve"> </w:t>
      </w:r>
      <w:r w:rsidRPr="007705CB">
        <w:t>sc</w:t>
      </w:r>
      <w:r w:rsidRPr="007705CB">
        <w:rPr>
          <w:spacing w:val="1"/>
        </w:rPr>
        <w:t>hoo</w:t>
      </w:r>
      <w:r w:rsidRPr="007705CB">
        <w:t>l</w:t>
      </w:r>
      <w:r w:rsidRPr="007705CB">
        <w:rPr>
          <w:spacing w:val="31"/>
        </w:rPr>
        <w:t xml:space="preserve"> </w:t>
      </w:r>
      <w:r w:rsidRPr="007705CB">
        <w:t>s</w:t>
      </w:r>
      <w:r w:rsidRPr="007705CB">
        <w:rPr>
          <w:spacing w:val="-2"/>
        </w:rPr>
        <w:t>y</w:t>
      </w:r>
      <w:r w:rsidRPr="007705CB">
        <w:t>st</w:t>
      </w:r>
      <w:r w:rsidRPr="007705CB">
        <w:rPr>
          <w:spacing w:val="1"/>
        </w:rPr>
        <w:t>em</w:t>
      </w:r>
      <w:r w:rsidRPr="007705CB">
        <w:t>s,</w:t>
      </w:r>
      <w:r w:rsidRPr="007705CB">
        <w:rPr>
          <w:spacing w:val="30"/>
        </w:rPr>
        <w:t xml:space="preserve"> </w:t>
      </w:r>
      <w:r w:rsidRPr="007705CB">
        <w:t>t</w:t>
      </w:r>
      <w:r w:rsidRPr="007705CB">
        <w:rPr>
          <w:spacing w:val="1"/>
        </w:rPr>
        <w:t>ea</w:t>
      </w:r>
      <w:r w:rsidRPr="007705CB">
        <w:t>c</w:t>
      </w:r>
      <w:r w:rsidRPr="007705CB">
        <w:rPr>
          <w:spacing w:val="1"/>
        </w:rPr>
        <w:t>h</w:t>
      </w:r>
      <w:r w:rsidRPr="007705CB">
        <w:rPr>
          <w:spacing w:val="-3"/>
        </w:rPr>
        <w:t>i</w:t>
      </w:r>
      <w:r w:rsidRPr="007705CB">
        <w:rPr>
          <w:spacing w:val="1"/>
        </w:rPr>
        <w:t>n</w:t>
      </w:r>
      <w:r w:rsidRPr="007705CB">
        <w:t>g</w:t>
      </w:r>
      <w:r w:rsidRPr="007705CB">
        <w:rPr>
          <w:spacing w:val="30"/>
        </w:rPr>
        <w:t xml:space="preserve"> </w:t>
      </w:r>
      <w:r w:rsidRPr="007705CB">
        <w:rPr>
          <w:spacing w:val="1"/>
        </w:rPr>
        <w:t>an</w:t>
      </w:r>
      <w:r w:rsidRPr="007705CB">
        <w:t>d</w:t>
      </w:r>
      <w:r w:rsidRPr="007705CB">
        <w:rPr>
          <w:spacing w:val="32"/>
        </w:rPr>
        <w:t xml:space="preserve"> </w:t>
      </w:r>
      <w:r w:rsidRPr="007705CB">
        <w:rPr>
          <w:spacing w:val="-3"/>
        </w:rPr>
        <w:t>l</w:t>
      </w:r>
      <w:r w:rsidRPr="007705CB">
        <w:rPr>
          <w:spacing w:val="1"/>
        </w:rPr>
        <w:t>ea</w:t>
      </w:r>
      <w:r w:rsidRPr="007705CB">
        <w:t>rnin</w:t>
      </w:r>
      <w:r w:rsidRPr="007705CB">
        <w:rPr>
          <w:spacing w:val="-3"/>
        </w:rPr>
        <w:t>g</w:t>
      </w:r>
      <w:r w:rsidRPr="007705CB">
        <w:t xml:space="preserve">. Each set of Tauheedul Quality Standards has a rationale, a description of the standard for ‘outstanding’ practice and indicative evidence that outlines tangible outcomes and activities to demonstrate the achievement of, or progress towards, the quality standard. A Quality Standard developed around the provision for pupils with SEN provides the school with a set of benchmarks to evaluate and evolve their own systems and procedures for meeting the needs of pupils with SEN. </w:t>
      </w:r>
    </w:p>
    <w:p w14:paraId="4D1C34D5" w14:textId="77777777" w:rsidR="00F21874" w:rsidRDefault="00F21874" w:rsidP="00F21874"/>
    <w:p w14:paraId="47D22A04" w14:textId="77777777" w:rsidR="002E1410" w:rsidRPr="007705CB" w:rsidRDefault="002E1410" w:rsidP="002E1410">
      <w:pPr>
        <w:spacing w:after="120"/>
        <w:rPr>
          <w:color w:val="FF0000"/>
          <w:spacing w:val="2"/>
        </w:rPr>
      </w:pPr>
      <w:r w:rsidRPr="007705CB">
        <w:rPr>
          <w:color w:val="FF0000"/>
          <w:spacing w:val="2"/>
        </w:rPr>
        <w:lastRenderedPageBreak/>
        <w:t xml:space="preserve">The school adopts </w:t>
      </w:r>
      <w:r w:rsidRPr="007705CB">
        <w:rPr>
          <w:rFonts w:asciiTheme="minorHAnsi" w:hAnsiTheme="minorHAnsi" w:cstheme="minorHAnsi"/>
          <w:color w:val="FF0000"/>
        </w:rPr>
        <w:t>robust and high quality monitoring and evaluation of curriculum planning and delivery through calendared and rigorous internal quality assurance processes including:</w:t>
      </w:r>
      <w:r w:rsidRPr="007705CB">
        <w:rPr>
          <w:color w:val="FF0000"/>
          <w:spacing w:val="2"/>
        </w:rPr>
        <w:t xml:space="preserve"> </w:t>
      </w:r>
    </w:p>
    <w:p w14:paraId="64A2C686" w14:textId="77777777" w:rsidR="002E1410" w:rsidRPr="007705CB" w:rsidRDefault="002E1410" w:rsidP="00F02784">
      <w:pPr>
        <w:pStyle w:val="ListParagraph"/>
        <w:numPr>
          <w:ilvl w:val="0"/>
          <w:numId w:val="21"/>
        </w:numPr>
        <w:spacing w:before="0"/>
        <w:contextualSpacing w:val="0"/>
        <w:rPr>
          <w:color w:val="FF0000"/>
        </w:rPr>
      </w:pPr>
      <w:r w:rsidRPr="007705CB">
        <w:rPr>
          <w:color w:val="FF0000"/>
        </w:rPr>
        <w:t>lesson observations, learning walks and informal drop-ins</w:t>
      </w:r>
    </w:p>
    <w:p w14:paraId="53A6F22C" w14:textId="77777777" w:rsidR="002E1410" w:rsidRPr="007705CB" w:rsidRDefault="002E1410" w:rsidP="00F02784">
      <w:pPr>
        <w:pStyle w:val="ListParagraph"/>
        <w:numPr>
          <w:ilvl w:val="0"/>
          <w:numId w:val="21"/>
        </w:numPr>
        <w:spacing w:before="0"/>
        <w:contextualSpacing w:val="0"/>
        <w:rPr>
          <w:color w:val="FF0000"/>
        </w:rPr>
      </w:pPr>
      <w:r w:rsidRPr="007705CB">
        <w:rPr>
          <w:color w:val="FF0000"/>
        </w:rPr>
        <w:t>scrutiny of teachers' lesson plans</w:t>
      </w:r>
    </w:p>
    <w:p w14:paraId="46A5669D" w14:textId="77777777" w:rsidR="002E1410" w:rsidRPr="007705CB" w:rsidRDefault="002E1410" w:rsidP="00F02784">
      <w:pPr>
        <w:pStyle w:val="ListParagraph"/>
        <w:numPr>
          <w:ilvl w:val="0"/>
          <w:numId w:val="21"/>
        </w:numPr>
        <w:spacing w:before="0"/>
        <w:contextualSpacing w:val="0"/>
        <w:rPr>
          <w:color w:val="FF0000"/>
        </w:rPr>
      </w:pPr>
      <w:r w:rsidRPr="007705CB">
        <w:rPr>
          <w:color w:val="FF0000"/>
        </w:rPr>
        <w:t xml:space="preserve">scrutiny of </w:t>
      </w:r>
      <w:r w:rsidR="00527887" w:rsidRPr="007705CB">
        <w:rPr>
          <w:color w:val="FF0000"/>
        </w:rPr>
        <w:t>pupil</w:t>
      </w:r>
      <w:r w:rsidRPr="007705CB">
        <w:rPr>
          <w:color w:val="FF0000"/>
        </w:rPr>
        <w:t xml:space="preserve"> work</w:t>
      </w:r>
    </w:p>
    <w:p w14:paraId="525E6CB3" w14:textId="77777777" w:rsidR="002E1410" w:rsidRPr="007705CB" w:rsidRDefault="002E1410" w:rsidP="00F02784">
      <w:pPr>
        <w:pStyle w:val="ListParagraph"/>
        <w:numPr>
          <w:ilvl w:val="0"/>
          <w:numId w:val="21"/>
        </w:numPr>
        <w:spacing w:before="0"/>
        <w:contextualSpacing w:val="0"/>
        <w:rPr>
          <w:color w:val="FF0000"/>
        </w:rPr>
      </w:pPr>
      <w:r w:rsidRPr="007705CB">
        <w:rPr>
          <w:color w:val="FF0000"/>
        </w:rPr>
        <w:t xml:space="preserve">scrutiny of </w:t>
      </w:r>
      <w:r w:rsidR="00527887" w:rsidRPr="007705CB">
        <w:rPr>
          <w:color w:val="FF0000"/>
        </w:rPr>
        <w:t>pupil</w:t>
      </w:r>
      <w:r w:rsidRPr="007705CB">
        <w:rPr>
          <w:color w:val="FF0000"/>
        </w:rPr>
        <w:t xml:space="preserve"> planners</w:t>
      </w:r>
    </w:p>
    <w:p w14:paraId="0B7CFCCD" w14:textId="77777777" w:rsidR="002E1410" w:rsidRPr="007705CB" w:rsidRDefault="002E1410" w:rsidP="00F02784">
      <w:pPr>
        <w:pStyle w:val="ListParagraph"/>
        <w:numPr>
          <w:ilvl w:val="0"/>
          <w:numId w:val="21"/>
        </w:numPr>
        <w:spacing w:before="0"/>
        <w:contextualSpacing w:val="0"/>
        <w:rPr>
          <w:color w:val="FF0000"/>
        </w:rPr>
      </w:pPr>
      <w:r w:rsidRPr="007705CB">
        <w:rPr>
          <w:color w:val="FF0000"/>
        </w:rPr>
        <w:t xml:space="preserve">analysis of data on </w:t>
      </w:r>
      <w:r w:rsidR="00527887" w:rsidRPr="007705CB">
        <w:rPr>
          <w:color w:val="FF0000"/>
        </w:rPr>
        <w:t>pupil</w:t>
      </w:r>
      <w:r w:rsidRPr="007705CB">
        <w:rPr>
          <w:color w:val="FF0000"/>
        </w:rPr>
        <w:t xml:space="preserve"> performance</w:t>
      </w:r>
    </w:p>
    <w:p w14:paraId="54FAFBEB" w14:textId="77777777" w:rsidR="002E1410" w:rsidRPr="007705CB" w:rsidRDefault="00527887" w:rsidP="00F02784">
      <w:pPr>
        <w:pStyle w:val="ListParagraph"/>
        <w:numPr>
          <w:ilvl w:val="0"/>
          <w:numId w:val="21"/>
        </w:numPr>
        <w:spacing w:before="0"/>
        <w:contextualSpacing w:val="0"/>
        <w:rPr>
          <w:color w:val="FF0000"/>
        </w:rPr>
      </w:pPr>
      <w:r w:rsidRPr="007705CB">
        <w:rPr>
          <w:color w:val="FF0000"/>
        </w:rPr>
        <w:t>pupil</w:t>
      </w:r>
      <w:r w:rsidR="002E1410" w:rsidRPr="007705CB">
        <w:rPr>
          <w:color w:val="FF0000"/>
        </w:rPr>
        <w:t>, staff and parent feedback questionnaires.</w:t>
      </w:r>
    </w:p>
    <w:p w14:paraId="3B9F5018" w14:textId="77777777" w:rsidR="002E1410" w:rsidRPr="0054532D" w:rsidRDefault="002E1410" w:rsidP="002E1410">
      <w:pPr>
        <w:rPr>
          <w:color w:val="1F497D" w:themeColor="text2"/>
          <w:spacing w:val="2"/>
        </w:rPr>
      </w:pPr>
    </w:p>
    <w:p w14:paraId="69D08DDF" w14:textId="38CCCC01" w:rsidR="002E1410" w:rsidRPr="007705CB" w:rsidRDefault="00F21874" w:rsidP="002E1410">
      <w:pPr>
        <w:rPr>
          <w:color w:val="FF0000"/>
        </w:rPr>
      </w:pPr>
      <w:r w:rsidRPr="007705CB">
        <w:rPr>
          <w:color w:val="FF0000"/>
        </w:rPr>
        <w:t>There is focus in all quality assurance</w:t>
      </w:r>
      <w:r w:rsidR="00A35D80" w:rsidRPr="007705CB">
        <w:rPr>
          <w:color w:val="FF0000"/>
        </w:rPr>
        <w:t xml:space="preserve"> process</w:t>
      </w:r>
      <w:r w:rsidR="0041197B">
        <w:rPr>
          <w:color w:val="FF0000"/>
        </w:rPr>
        <w:t>es</w:t>
      </w:r>
      <w:r w:rsidR="00A35D80" w:rsidRPr="007705CB">
        <w:rPr>
          <w:color w:val="FF0000"/>
        </w:rPr>
        <w:t xml:space="preserve"> on the progress of pupils with SEN. </w:t>
      </w:r>
      <w:r w:rsidR="00A35D80" w:rsidRPr="007705CB">
        <w:rPr>
          <w:noProof/>
          <w:color w:val="FF0000"/>
        </w:rPr>
        <w:t xml:space="preserve">Lesson observations are undertaken at least once per term to check the quality of teaching and its impact on </w:t>
      </w:r>
      <w:r w:rsidR="00527887" w:rsidRPr="007705CB">
        <w:rPr>
          <w:noProof/>
          <w:color w:val="FF0000"/>
        </w:rPr>
        <w:t>pupil</w:t>
      </w:r>
      <w:r w:rsidR="007E362A" w:rsidRPr="007705CB">
        <w:rPr>
          <w:noProof/>
          <w:color w:val="FF0000"/>
        </w:rPr>
        <w:t xml:space="preserve"> learning and progress, in</w:t>
      </w:r>
      <w:r w:rsidR="00A35D80" w:rsidRPr="007705CB">
        <w:rPr>
          <w:noProof/>
          <w:color w:val="FF0000"/>
        </w:rPr>
        <w:t>c</w:t>
      </w:r>
      <w:r w:rsidR="007E362A" w:rsidRPr="007705CB">
        <w:rPr>
          <w:noProof/>
          <w:color w:val="FF0000"/>
        </w:rPr>
        <w:t>l</w:t>
      </w:r>
      <w:r w:rsidR="00A35D80" w:rsidRPr="007705CB">
        <w:rPr>
          <w:noProof/>
          <w:color w:val="FF0000"/>
        </w:rPr>
        <w:t>uding those with SEN.</w:t>
      </w:r>
      <w:r w:rsidR="00A35D80" w:rsidRPr="007705CB">
        <w:rPr>
          <w:color w:val="FF0000"/>
        </w:rPr>
        <w:t xml:space="preserve">  </w:t>
      </w:r>
      <w:r w:rsidR="002E1410" w:rsidRPr="007705CB">
        <w:rPr>
          <w:noProof/>
          <w:color w:val="FF0000"/>
        </w:rPr>
        <w:t>Lesson observations are</w:t>
      </w:r>
      <w:r w:rsidR="00A53314" w:rsidRPr="007705CB">
        <w:rPr>
          <w:noProof/>
          <w:color w:val="FF0000"/>
        </w:rPr>
        <w:t xml:space="preserve"> also</w:t>
      </w:r>
      <w:r w:rsidR="002E1410" w:rsidRPr="007705CB">
        <w:rPr>
          <w:noProof/>
          <w:color w:val="FF0000"/>
        </w:rPr>
        <w:t xml:space="preserve"> undertaken at least once per term to check the quality of Specialist Support Assistant support</w:t>
      </w:r>
      <w:r w:rsidR="00A53314" w:rsidRPr="007705CB">
        <w:rPr>
          <w:noProof/>
          <w:color w:val="FF0000"/>
        </w:rPr>
        <w:t>, its</w:t>
      </w:r>
      <w:r w:rsidR="002E1410" w:rsidRPr="007705CB">
        <w:rPr>
          <w:noProof/>
          <w:color w:val="FF0000"/>
        </w:rPr>
        <w:t xml:space="preserve"> deployment and its impact on </w:t>
      </w:r>
      <w:r w:rsidR="00527887" w:rsidRPr="007705CB">
        <w:rPr>
          <w:noProof/>
          <w:color w:val="FF0000"/>
        </w:rPr>
        <w:t>pupil</w:t>
      </w:r>
      <w:r w:rsidR="002E1410" w:rsidRPr="007705CB">
        <w:rPr>
          <w:noProof/>
          <w:color w:val="FF0000"/>
        </w:rPr>
        <w:t xml:space="preserve"> learning and progress. These are </w:t>
      </w:r>
      <w:r w:rsidRPr="007705CB">
        <w:rPr>
          <w:noProof/>
          <w:color w:val="FF0000"/>
        </w:rPr>
        <w:t>conducted</w:t>
      </w:r>
      <w:r w:rsidR="002E1410" w:rsidRPr="007705CB">
        <w:rPr>
          <w:noProof/>
          <w:color w:val="FF0000"/>
        </w:rPr>
        <w:t xml:space="preserve"> by the </w:t>
      </w:r>
      <w:r w:rsidR="007705CB" w:rsidRPr="007705CB">
        <w:rPr>
          <w:noProof/>
          <w:color w:val="FF0000"/>
        </w:rPr>
        <w:t>SENCO</w:t>
      </w:r>
      <w:r w:rsidR="002E1410" w:rsidRPr="007705CB">
        <w:rPr>
          <w:noProof/>
          <w:color w:val="FF0000"/>
        </w:rPr>
        <w:t xml:space="preserve">. </w:t>
      </w:r>
      <w:r w:rsidR="002E1410" w:rsidRPr="007705CB">
        <w:rPr>
          <w:rFonts w:asciiTheme="minorHAnsi" w:hAnsiTheme="minorHAnsi" w:cstheme="minorHAnsi"/>
          <w:noProof/>
          <w:color w:val="FF0000"/>
        </w:rPr>
        <w:t>Termly monitoring of the quality of lesson</w:t>
      </w:r>
      <w:r w:rsidRPr="007705CB">
        <w:rPr>
          <w:rFonts w:asciiTheme="minorHAnsi" w:hAnsiTheme="minorHAnsi" w:cstheme="minorHAnsi"/>
          <w:noProof/>
          <w:color w:val="FF0000"/>
        </w:rPr>
        <w:t xml:space="preserve"> planning for </w:t>
      </w:r>
      <w:r w:rsidR="00527887" w:rsidRPr="007705CB">
        <w:rPr>
          <w:rFonts w:asciiTheme="minorHAnsi" w:hAnsiTheme="minorHAnsi" w:cstheme="minorHAnsi"/>
          <w:noProof/>
          <w:color w:val="FF0000"/>
        </w:rPr>
        <w:t>pupil</w:t>
      </w:r>
      <w:r w:rsidRPr="007705CB">
        <w:rPr>
          <w:rFonts w:asciiTheme="minorHAnsi" w:hAnsiTheme="minorHAnsi" w:cstheme="minorHAnsi"/>
          <w:noProof/>
          <w:color w:val="FF0000"/>
        </w:rPr>
        <w:t>s with SEN</w:t>
      </w:r>
      <w:r w:rsidR="002E1410" w:rsidRPr="007705CB">
        <w:rPr>
          <w:rFonts w:asciiTheme="minorHAnsi" w:hAnsiTheme="minorHAnsi" w:cstheme="minorHAnsi"/>
          <w:noProof/>
          <w:color w:val="FF0000"/>
        </w:rPr>
        <w:t xml:space="preserve"> is also undertaken by the </w:t>
      </w:r>
      <w:r w:rsidR="007705CB" w:rsidRPr="007705CB">
        <w:rPr>
          <w:rFonts w:asciiTheme="minorHAnsi" w:hAnsiTheme="minorHAnsi" w:cstheme="minorHAnsi"/>
          <w:noProof/>
          <w:color w:val="FF0000"/>
        </w:rPr>
        <w:t>SENCO</w:t>
      </w:r>
      <w:r w:rsidR="002E1410" w:rsidRPr="007705CB">
        <w:rPr>
          <w:rFonts w:asciiTheme="minorHAnsi" w:hAnsiTheme="minorHAnsi" w:cstheme="minorHAnsi"/>
          <w:noProof/>
          <w:color w:val="FF0000"/>
        </w:rPr>
        <w:t xml:space="preserve"> with the Senior Leadership Team line manager.</w:t>
      </w:r>
    </w:p>
    <w:p w14:paraId="00DF8619" w14:textId="77777777" w:rsidR="002E1410" w:rsidRPr="0054532D" w:rsidRDefault="002E1410" w:rsidP="002E1410">
      <w:pPr>
        <w:rPr>
          <w:color w:val="1F497D" w:themeColor="text2"/>
        </w:rPr>
      </w:pPr>
    </w:p>
    <w:p w14:paraId="1A2817A5" w14:textId="2A3ACA17" w:rsidR="00DB17FD" w:rsidRPr="0054532D" w:rsidRDefault="0054532D" w:rsidP="00DB17FD">
      <w:pPr>
        <w:rPr>
          <w:spacing w:val="-1"/>
        </w:rPr>
      </w:pPr>
      <w:r w:rsidRPr="007705CB">
        <w:rPr>
          <w:spacing w:val="-1"/>
        </w:rPr>
        <w:t>The school makes</w:t>
      </w:r>
      <w:r w:rsidRPr="007705CB">
        <w:rPr>
          <w:spacing w:val="38"/>
        </w:rPr>
        <w:t xml:space="preserve"> </w:t>
      </w:r>
      <w:r w:rsidRPr="007705CB">
        <w:rPr>
          <w:spacing w:val="-1"/>
        </w:rPr>
        <w:t>targeted</w:t>
      </w:r>
      <w:r w:rsidRPr="007705CB">
        <w:rPr>
          <w:spacing w:val="37"/>
        </w:rPr>
        <w:t xml:space="preserve"> </w:t>
      </w:r>
      <w:r w:rsidRPr="007705CB">
        <w:rPr>
          <w:spacing w:val="-1"/>
        </w:rPr>
        <w:t>use</w:t>
      </w:r>
      <w:r w:rsidRPr="007705CB">
        <w:rPr>
          <w:spacing w:val="37"/>
        </w:rPr>
        <w:t xml:space="preserve"> </w:t>
      </w:r>
      <w:r w:rsidRPr="007705CB">
        <w:rPr>
          <w:spacing w:val="-1"/>
        </w:rPr>
        <w:t>of</w:t>
      </w:r>
      <w:r w:rsidRPr="007705CB">
        <w:rPr>
          <w:spacing w:val="38"/>
        </w:rPr>
        <w:t xml:space="preserve"> </w:t>
      </w:r>
      <w:r w:rsidRPr="007705CB">
        <w:t>its data</w:t>
      </w:r>
      <w:r w:rsidRPr="007705CB">
        <w:rPr>
          <w:spacing w:val="36"/>
        </w:rPr>
        <w:t xml:space="preserve"> </w:t>
      </w:r>
      <w:r w:rsidRPr="007705CB">
        <w:rPr>
          <w:spacing w:val="-1"/>
        </w:rPr>
        <w:t>monitoring</w:t>
      </w:r>
      <w:r w:rsidRPr="007705CB">
        <w:rPr>
          <w:spacing w:val="35"/>
        </w:rPr>
        <w:t xml:space="preserve"> </w:t>
      </w:r>
      <w:r w:rsidRPr="007705CB">
        <w:t>and</w:t>
      </w:r>
      <w:r w:rsidRPr="007705CB">
        <w:rPr>
          <w:spacing w:val="37"/>
        </w:rPr>
        <w:t xml:space="preserve"> </w:t>
      </w:r>
      <w:r w:rsidRPr="007705CB">
        <w:rPr>
          <w:spacing w:val="-1"/>
        </w:rPr>
        <w:t>tracking</w:t>
      </w:r>
      <w:r w:rsidRPr="007705CB">
        <w:rPr>
          <w:spacing w:val="36"/>
        </w:rPr>
        <w:t xml:space="preserve"> </w:t>
      </w:r>
      <w:r w:rsidRPr="007705CB">
        <w:rPr>
          <w:spacing w:val="-1"/>
        </w:rPr>
        <w:t>systems,</w:t>
      </w:r>
      <w:r w:rsidRPr="007705CB">
        <w:rPr>
          <w:spacing w:val="37"/>
        </w:rPr>
        <w:t xml:space="preserve"> </w:t>
      </w:r>
      <w:r w:rsidRPr="007705CB">
        <w:rPr>
          <w:spacing w:val="-1"/>
        </w:rPr>
        <w:t>and</w:t>
      </w:r>
      <w:r w:rsidRPr="007705CB">
        <w:rPr>
          <w:spacing w:val="37"/>
        </w:rPr>
        <w:t xml:space="preserve"> </w:t>
      </w:r>
      <w:r w:rsidRPr="007705CB">
        <w:t>internal</w:t>
      </w:r>
      <w:r w:rsidRPr="007705CB">
        <w:rPr>
          <w:spacing w:val="35"/>
        </w:rPr>
        <w:t xml:space="preserve"> </w:t>
      </w:r>
      <w:r w:rsidRPr="007705CB">
        <w:rPr>
          <w:spacing w:val="-1"/>
        </w:rPr>
        <w:t>and</w:t>
      </w:r>
      <w:r w:rsidRPr="007705CB">
        <w:rPr>
          <w:spacing w:val="37"/>
        </w:rPr>
        <w:t xml:space="preserve"> </w:t>
      </w:r>
      <w:r w:rsidRPr="007705CB">
        <w:rPr>
          <w:spacing w:val="-1"/>
        </w:rPr>
        <w:t>national</w:t>
      </w:r>
      <w:r w:rsidRPr="007705CB">
        <w:rPr>
          <w:spacing w:val="65"/>
        </w:rPr>
        <w:t xml:space="preserve"> </w:t>
      </w:r>
      <w:r w:rsidRPr="007705CB">
        <w:t>data</w:t>
      </w:r>
      <w:r w:rsidRPr="007705CB">
        <w:rPr>
          <w:spacing w:val="36"/>
        </w:rPr>
        <w:t xml:space="preserve"> </w:t>
      </w:r>
      <w:r w:rsidRPr="007705CB">
        <w:t>sets</w:t>
      </w:r>
      <w:r w:rsidRPr="007705CB">
        <w:rPr>
          <w:spacing w:val="39"/>
        </w:rPr>
        <w:t xml:space="preserve"> </w:t>
      </w:r>
      <w:r w:rsidRPr="007705CB">
        <w:rPr>
          <w:spacing w:val="-1"/>
        </w:rPr>
        <w:t>to</w:t>
      </w:r>
      <w:r w:rsidRPr="007705CB">
        <w:rPr>
          <w:spacing w:val="39"/>
        </w:rPr>
        <w:t xml:space="preserve"> </w:t>
      </w:r>
      <w:r w:rsidRPr="007705CB">
        <w:rPr>
          <w:spacing w:val="-1"/>
        </w:rPr>
        <w:t>ensure</w:t>
      </w:r>
      <w:r w:rsidRPr="007705CB">
        <w:rPr>
          <w:spacing w:val="35"/>
        </w:rPr>
        <w:t xml:space="preserve"> </w:t>
      </w:r>
      <w:r w:rsidRPr="007705CB">
        <w:rPr>
          <w:spacing w:val="-1"/>
        </w:rPr>
        <w:t>that</w:t>
      </w:r>
      <w:r w:rsidRPr="007705CB">
        <w:rPr>
          <w:spacing w:val="37"/>
        </w:rPr>
        <w:t xml:space="preserve"> </w:t>
      </w:r>
      <w:r w:rsidRPr="007705CB">
        <w:rPr>
          <w:spacing w:val="-1"/>
        </w:rPr>
        <w:t>pupils</w:t>
      </w:r>
      <w:r w:rsidRPr="007705CB">
        <w:rPr>
          <w:spacing w:val="38"/>
        </w:rPr>
        <w:t xml:space="preserve"> </w:t>
      </w:r>
      <w:r w:rsidRPr="007705CB">
        <w:rPr>
          <w:spacing w:val="-1"/>
        </w:rPr>
        <w:t>at</w:t>
      </w:r>
      <w:r w:rsidRPr="007705CB">
        <w:rPr>
          <w:spacing w:val="44"/>
        </w:rPr>
        <w:t xml:space="preserve"> </w:t>
      </w:r>
      <w:r w:rsidRPr="007705CB">
        <w:rPr>
          <w:spacing w:val="-1"/>
        </w:rPr>
        <w:t>risk</w:t>
      </w:r>
      <w:r w:rsidRPr="007705CB">
        <w:rPr>
          <w:spacing w:val="37"/>
        </w:rPr>
        <w:t xml:space="preserve"> </w:t>
      </w:r>
      <w:r w:rsidRPr="007705CB">
        <w:rPr>
          <w:spacing w:val="-1"/>
        </w:rPr>
        <w:t>of</w:t>
      </w:r>
      <w:r w:rsidRPr="007705CB">
        <w:rPr>
          <w:spacing w:val="41"/>
        </w:rPr>
        <w:t xml:space="preserve"> </w:t>
      </w:r>
      <w:r w:rsidRPr="007705CB">
        <w:rPr>
          <w:spacing w:val="-1"/>
        </w:rPr>
        <w:t>underachievement</w:t>
      </w:r>
      <w:r w:rsidR="0041197B">
        <w:rPr>
          <w:spacing w:val="-1"/>
        </w:rPr>
        <w:t>,</w:t>
      </w:r>
      <w:r w:rsidRPr="007705CB">
        <w:rPr>
          <w:spacing w:val="39"/>
        </w:rPr>
        <w:t xml:space="preserve"> </w:t>
      </w:r>
      <w:r w:rsidRPr="007705CB">
        <w:t>including</w:t>
      </w:r>
      <w:r w:rsidR="007E362A" w:rsidRPr="007705CB">
        <w:t xml:space="preserve"> those</w:t>
      </w:r>
      <w:r w:rsidRPr="007705CB">
        <w:t xml:space="preserve"> </w:t>
      </w:r>
      <w:r w:rsidRPr="007705CB">
        <w:rPr>
          <w:spacing w:val="-1"/>
        </w:rPr>
        <w:t>who</w:t>
      </w:r>
      <w:r w:rsidRPr="007705CB">
        <w:rPr>
          <w:spacing w:val="39"/>
        </w:rPr>
        <w:t xml:space="preserve"> </w:t>
      </w:r>
      <w:r w:rsidRPr="007705CB">
        <w:rPr>
          <w:spacing w:val="-2"/>
        </w:rPr>
        <w:t>have</w:t>
      </w:r>
      <w:r w:rsidRPr="007705CB">
        <w:rPr>
          <w:spacing w:val="39"/>
        </w:rPr>
        <w:t xml:space="preserve"> </w:t>
      </w:r>
      <w:r w:rsidRPr="007705CB">
        <w:t>SEN</w:t>
      </w:r>
      <w:r w:rsidR="0041197B">
        <w:t>,</w:t>
      </w:r>
      <w:r w:rsidRPr="007705CB">
        <w:rPr>
          <w:spacing w:val="37"/>
        </w:rPr>
        <w:t xml:space="preserve"> </w:t>
      </w:r>
      <w:r w:rsidRPr="007705CB">
        <w:t>are</w:t>
      </w:r>
      <w:r w:rsidRPr="007705CB">
        <w:rPr>
          <w:spacing w:val="49"/>
        </w:rPr>
        <w:t xml:space="preserve"> </w:t>
      </w:r>
      <w:r w:rsidRPr="007705CB">
        <w:t>making</w:t>
      </w:r>
      <w:r w:rsidRPr="007705CB">
        <w:rPr>
          <w:spacing w:val="-1"/>
        </w:rPr>
        <w:t xml:space="preserve"> expected</w:t>
      </w:r>
      <w:r w:rsidRPr="007705CB">
        <w:rPr>
          <w:spacing w:val="-2"/>
        </w:rPr>
        <w:t xml:space="preserve"> </w:t>
      </w:r>
      <w:r w:rsidRPr="007705CB">
        <w:rPr>
          <w:spacing w:val="-1"/>
        </w:rPr>
        <w:t>progres</w:t>
      </w:r>
      <w:r w:rsidR="007E362A" w:rsidRPr="007705CB">
        <w:rPr>
          <w:spacing w:val="-1"/>
        </w:rPr>
        <w:t>s</w:t>
      </w:r>
      <w:r w:rsidRPr="007705CB">
        <w:rPr>
          <w:spacing w:val="-1"/>
        </w:rPr>
        <w:t xml:space="preserve">.  </w:t>
      </w:r>
      <w:r w:rsidR="00DB17FD" w:rsidRPr="00E42D96">
        <w:rPr>
          <w:color w:val="FF0000"/>
        </w:rPr>
        <w:t xml:space="preserve">Where individual or </w:t>
      </w:r>
      <w:r w:rsidR="00DB17FD">
        <w:rPr>
          <w:color w:val="FF0000"/>
        </w:rPr>
        <w:t>additional</w:t>
      </w:r>
      <w:r w:rsidR="00DB17FD" w:rsidRPr="00E42D96">
        <w:rPr>
          <w:color w:val="FF0000"/>
        </w:rPr>
        <w:t xml:space="preserve"> interventions</w:t>
      </w:r>
      <w:r w:rsidR="00DB17FD">
        <w:rPr>
          <w:color w:val="FF0000"/>
        </w:rPr>
        <w:t xml:space="preserve"> to quality first teaching</w:t>
      </w:r>
      <w:r w:rsidR="00DB17FD" w:rsidRPr="00E42D96">
        <w:rPr>
          <w:color w:val="FF0000"/>
        </w:rPr>
        <w:t xml:space="preserve"> are used</w:t>
      </w:r>
      <w:r w:rsidR="0041197B">
        <w:rPr>
          <w:color w:val="FF0000"/>
        </w:rPr>
        <w:t>,</w:t>
      </w:r>
      <w:r w:rsidR="00DB17FD" w:rsidRPr="00E42D96">
        <w:rPr>
          <w:color w:val="FF0000"/>
        </w:rPr>
        <w:t xml:space="preserve"> these </w:t>
      </w:r>
      <w:r w:rsidR="00DB17FD">
        <w:rPr>
          <w:color w:val="FF0000"/>
        </w:rPr>
        <w:t>are</w:t>
      </w:r>
      <w:r w:rsidR="00DB17FD" w:rsidRPr="00E42D96">
        <w:rPr>
          <w:color w:val="FF0000"/>
        </w:rPr>
        <w:t xml:space="preserve"> evidence based and progress tracking allows </w:t>
      </w:r>
      <w:r w:rsidR="00DB17FD">
        <w:rPr>
          <w:color w:val="FF0000"/>
        </w:rPr>
        <w:t>the school to</w:t>
      </w:r>
      <w:r w:rsidR="00DB17FD" w:rsidRPr="00E42D96">
        <w:rPr>
          <w:color w:val="FF0000"/>
        </w:rPr>
        <w:t xml:space="preserve"> verify that the interventions are effective.  Sometimes individual pupils respond to different interventions and approaches.  Where we try a different approach or intervention</w:t>
      </w:r>
      <w:r w:rsidR="00F21874">
        <w:rPr>
          <w:color w:val="FF0000"/>
        </w:rPr>
        <w:t>,</w:t>
      </w:r>
      <w:r w:rsidR="00DB17FD" w:rsidRPr="00E42D96">
        <w:rPr>
          <w:color w:val="FF0000"/>
        </w:rPr>
        <w:t xml:space="preserve"> we measure its efficacy by measuring the outcomes achieved by the pupil </w:t>
      </w:r>
      <w:r w:rsidR="00F21874">
        <w:rPr>
          <w:color w:val="FF0000"/>
        </w:rPr>
        <w:t>against</w:t>
      </w:r>
      <w:r w:rsidR="00DB17FD" w:rsidRPr="00E42D96">
        <w:rPr>
          <w:color w:val="FF0000"/>
        </w:rPr>
        <w:t xml:space="preserve"> the cost of the intervention.</w:t>
      </w:r>
    </w:p>
    <w:p w14:paraId="0F1FCF04" w14:textId="77777777" w:rsidR="00DB17FD" w:rsidRDefault="00DB17FD" w:rsidP="002E1410">
      <w:pPr>
        <w:rPr>
          <w:color w:val="0070C0"/>
        </w:rPr>
      </w:pPr>
    </w:p>
    <w:p w14:paraId="525582AA" w14:textId="2C67A55B" w:rsidR="00F02784" w:rsidRPr="007705CB" w:rsidRDefault="00F02784" w:rsidP="00F02784">
      <w:pPr>
        <w:rPr>
          <w:color w:val="FF0000"/>
          <w:lang w:eastAsia="en-GB"/>
        </w:rPr>
      </w:pPr>
      <w:r w:rsidRPr="007705CB">
        <w:rPr>
          <w:color w:val="FF0000"/>
          <w:lang w:eastAsia="en-GB"/>
        </w:rPr>
        <w:t>Quality assurance of the activities of the Heads of Year and the systems and structures of the Year Teams is also undertaken regularly by the Senior Leader with responsibility for Pastoral</w:t>
      </w:r>
      <w:r w:rsidR="0041197B">
        <w:rPr>
          <w:color w:val="FF0000"/>
          <w:lang w:eastAsia="en-GB"/>
        </w:rPr>
        <w:t xml:space="preserve"> Care</w:t>
      </w:r>
      <w:r w:rsidRPr="007705CB">
        <w:rPr>
          <w:color w:val="FF0000"/>
          <w:lang w:eastAsia="en-GB"/>
        </w:rPr>
        <w:t>.</w:t>
      </w:r>
    </w:p>
    <w:p w14:paraId="35828A6A" w14:textId="77777777" w:rsidR="00F02784" w:rsidRPr="00F02784" w:rsidRDefault="00F02784" w:rsidP="00F02784">
      <w:pPr>
        <w:pStyle w:val="List"/>
        <w:rPr>
          <w:lang w:eastAsia="en-GB"/>
        </w:rPr>
      </w:pPr>
    </w:p>
    <w:p w14:paraId="6C04CDC9" w14:textId="77777777" w:rsidR="002E1410" w:rsidRPr="007705CB" w:rsidRDefault="00A35D80" w:rsidP="002E1410">
      <w:r w:rsidRPr="007705CB">
        <w:t>Every two years,</w:t>
      </w:r>
      <w:r w:rsidR="002E1410" w:rsidRPr="007705CB">
        <w:t xml:space="preserve"> QDP pupil surveys </w:t>
      </w:r>
      <w:r w:rsidR="002E1410" w:rsidRPr="007705CB">
        <w:rPr>
          <w:lang w:eastAsia="en-GB"/>
        </w:rPr>
        <w:t>provide detailed feedback on the perceptions of our pupils on a full range of activities in the school and enable the Senior Leadership Team and staff to determine where improvements to practice, procedures or provision are necessary.</w:t>
      </w:r>
    </w:p>
    <w:p w14:paraId="0F578A97" w14:textId="77777777" w:rsidR="002E1410" w:rsidRPr="002E1410" w:rsidRDefault="002E1410" w:rsidP="002E1410">
      <w:pPr>
        <w:pStyle w:val="List"/>
        <w:rPr>
          <w:color w:val="0070C0"/>
        </w:rPr>
      </w:pPr>
    </w:p>
    <w:p w14:paraId="2C6C6BFE" w14:textId="5BB06D08" w:rsidR="00F21874" w:rsidRPr="007705CB" w:rsidRDefault="002E1410" w:rsidP="00F21874">
      <w:pPr>
        <w:rPr>
          <w:color w:val="FF0000"/>
        </w:rPr>
      </w:pPr>
      <w:r w:rsidRPr="007705CB">
        <w:rPr>
          <w:color w:val="FF0000"/>
        </w:rPr>
        <w:t xml:space="preserve">SEN </w:t>
      </w:r>
      <w:r w:rsidR="00527887" w:rsidRPr="007705CB">
        <w:rPr>
          <w:color w:val="FF0000"/>
        </w:rPr>
        <w:t>pupil</w:t>
      </w:r>
      <w:r w:rsidRPr="007705CB">
        <w:rPr>
          <w:color w:val="FF0000"/>
        </w:rPr>
        <w:t xml:space="preserve">s also complete a termly questionnaire reflecting on the support provision they are accessing. </w:t>
      </w:r>
      <w:r w:rsidR="00F21874" w:rsidRPr="007705CB">
        <w:rPr>
          <w:color w:val="FF0000"/>
        </w:rPr>
        <w:t>P</w:t>
      </w:r>
      <w:r w:rsidRPr="007705CB">
        <w:rPr>
          <w:color w:val="FF0000"/>
        </w:rPr>
        <w:t>upil advices</w:t>
      </w:r>
      <w:r w:rsidR="00F21874" w:rsidRPr="007705CB">
        <w:rPr>
          <w:color w:val="FF0000"/>
        </w:rPr>
        <w:t xml:space="preserve"> completed </w:t>
      </w:r>
      <w:r w:rsidRPr="007705CB">
        <w:rPr>
          <w:color w:val="FF0000"/>
        </w:rPr>
        <w:t>for the Interim and Annual Reviews</w:t>
      </w:r>
      <w:r w:rsidR="0041197B">
        <w:rPr>
          <w:color w:val="FF0000"/>
        </w:rPr>
        <w:t xml:space="preserve"> </w:t>
      </w:r>
      <w:r w:rsidR="00F21874" w:rsidRPr="007705CB">
        <w:rPr>
          <w:color w:val="FF0000"/>
        </w:rPr>
        <w:t xml:space="preserve">also </w:t>
      </w:r>
      <w:r w:rsidR="00A53314" w:rsidRPr="007705CB">
        <w:rPr>
          <w:color w:val="FF0000"/>
        </w:rPr>
        <w:t>provid</w:t>
      </w:r>
      <w:r w:rsidR="00F21874" w:rsidRPr="007705CB">
        <w:rPr>
          <w:color w:val="FF0000"/>
        </w:rPr>
        <w:t>e an opportunity for pupils to provide feedback on their perceptions of the school’s provision</w:t>
      </w:r>
      <w:r w:rsidR="00A53314" w:rsidRPr="007705CB">
        <w:rPr>
          <w:color w:val="FF0000"/>
        </w:rPr>
        <w:t>.</w:t>
      </w:r>
    </w:p>
    <w:p w14:paraId="5677BE66" w14:textId="77777777" w:rsidR="00C47D91" w:rsidRDefault="00C47D91" w:rsidP="00CF76A0">
      <w:pPr>
        <w:pStyle w:val="Heading2"/>
      </w:pPr>
      <w:bookmarkStart w:id="16" w:name="_Toc458788818"/>
      <w:r w:rsidRPr="00091CDA">
        <w:t>Inclusive practice</w:t>
      </w:r>
      <w:bookmarkEnd w:id="16"/>
    </w:p>
    <w:p w14:paraId="4AD021B3" w14:textId="1A53BAA7" w:rsidR="00D01AE5" w:rsidRPr="007705CB" w:rsidRDefault="00D01AE5" w:rsidP="00E42D96">
      <w:r w:rsidRPr="007705CB">
        <w:t>We ensure that all our pupils, but particularly those with SEN</w:t>
      </w:r>
      <w:r w:rsidR="0041197B">
        <w:t>,</w:t>
      </w:r>
      <w:r w:rsidRPr="007705CB">
        <w:t xml:space="preserve"> are fully included in the activities available, accepting that sometimes this will mean additional arrangements to allow them to take part in activities. </w:t>
      </w:r>
    </w:p>
    <w:p w14:paraId="2DA9B748" w14:textId="77777777" w:rsidR="005308D5" w:rsidRPr="00E66FFC" w:rsidRDefault="005308D5" w:rsidP="005308D5">
      <w:pPr>
        <w:pStyle w:val="List"/>
        <w:rPr>
          <w:color w:val="FF0000"/>
        </w:rPr>
      </w:pPr>
    </w:p>
    <w:p w14:paraId="2051DC9C" w14:textId="77777777" w:rsidR="00582B35" w:rsidRPr="00E66FFC" w:rsidRDefault="00964176" w:rsidP="00E66FFC">
      <w:pPr>
        <w:rPr>
          <w:color w:val="FF0000"/>
        </w:rPr>
      </w:pPr>
      <w:r w:rsidRPr="00E66FFC">
        <w:rPr>
          <w:color w:val="FF0000"/>
        </w:rPr>
        <w:t xml:space="preserve">The school supports the Blackburn with Darwen Admission Policy.  We work with the local authority to support them in their duty to provide mainstream education unless it believes that there are no reasonable steps which could be taken to ensure this.  </w:t>
      </w:r>
    </w:p>
    <w:p w14:paraId="41C9356C" w14:textId="77777777" w:rsidR="00E66FFC" w:rsidRPr="00E66FFC" w:rsidRDefault="00E66FFC" w:rsidP="00E66FFC">
      <w:pPr>
        <w:pStyle w:val="List"/>
      </w:pPr>
    </w:p>
    <w:p w14:paraId="7F89113A" w14:textId="77777777" w:rsidR="00582B35" w:rsidRPr="007705CB" w:rsidRDefault="00582B35" w:rsidP="00943FB2">
      <w:pPr>
        <w:rPr>
          <w:color w:val="FF0000"/>
          <w:spacing w:val="41"/>
        </w:rPr>
      </w:pPr>
      <w:r w:rsidRPr="007705CB">
        <w:rPr>
          <w:rFonts w:cs="Arial"/>
          <w:color w:val="FF0000"/>
          <w:spacing w:val="3"/>
        </w:rPr>
        <w:lastRenderedPageBreak/>
        <w:t>We</w:t>
      </w:r>
      <w:r w:rsidRPr="007705CB">
        <w:rPr>
          <w:rFonts w:cs="Arial"/>
          <w:color w:val="FF0000"/>
          <w:spacing w:val="13"/>
        </w:rPr>
        <w:t xml:space="preserve"> </w:t>
      </w:r>
      <w:r w:rsidRPr="007705CB">
        <w:rPr>
          <w:rFonts w:cs="Arial"/>
          <w:color w:val="FF0000"/>
          <w:spacing w:val="-1"/>
        </w:rPr>
        <w:t>do</w:t>
      </w:r>
      <w:r w:rsidRPr="007705CB">
        <w:rPr>
          <w:rFonts w:cs="Arial"/>
          <w:color w:val="FF0000"/>
          <w:spacing w:val="17"/>
        </w:rPr>
        <w:t xml:space="preserve"> </w:t>
      </w:r>
      <w:r w:rsidRPr="007705CB">
        <w:rPr>
          <w:rFonts w:cs="Arial"/>
          <w:color w:val="FF0000"/>
        </w:rPr>
        <w:t>not</w:t>
      </w:r>
      <w:r w:rsidRPr="007705CB">
        <w:rPr>
          <w:rFonts w:cs="Arial"/>
          <w:color w:val="FF0000"/>
          <w:spacing w:val="17"/>
        </w:rPr>
        <w:t xml:space="preserve"> </w:t>
      </w:r>
      <w:r w:rsidRPr="007705CB">
        <w:rPr>
          <w:rFonts w:cs="Arial"/>
          <w:color w:val="FF0000"/>
          <w:spacing w:val="-1"/>
        </w:rPr>
        <w:t>support</w:t>
      </w:r>
      <w:r w:rsidRPr="007705CB">
        <w:rPr>
          <w:rFonts w:cs="Arial"/>
          <w:color w:val="FF0000"/>
          <w:spacing w:val="16"/>
        </w:rPr>
        <w:t xml:space="preserve"> </w:t>
      </w:r>
      <w:r w:rsidRPr="007705CB">
        <w:rPr>
          <w:rFonts w:cs="Arial"/>
          <w:color w:val="FF0000"/>
        </w:rPr>
        <w:t>‘a</w:t>
      </w:r>
      <w:r w:rsidRPr="007705CB">
        <w:rPr>
          <w:rFonts w:cs="Arial"/>
          <w:color w:val="FF0000"/>
          <w:spacing w:val="17"/>
        </w:rPr>
        <w:t xml:space="preserve"> </w:t>
      </w:r>
      <w:r w:rsidRPr="007705CB">
        <w:rPr>
          <w:rFonts w:cs="Arial"/>
          <w:color w:val="FF0000"/>
        </w:rPr>
        <w:t>school</w:t>
      </w:r>
      <w:r w:rsidRPr="007705CB">
        <w:rPr>
          <w:rFonts w:cs="Arial"/>
          <w:color w:val="FF0000"/>
          <w:spacing w:val="16"/>
        </w:rPr>
        <w:t xml:space="preserve"> </w:t>
      </w:r>
      <w:r w:rsidRPr="007705CB">
        <w:rPr>
          <w:rFonts w:cs="Arial"/>
          <w:color w:val="FF0000"/>
          <w:spacing w:val="-1"/>
        </w:rPr>
        <w:t>within</w:t>
      </w:r>
      <w:r w:rsidRPr="007705CB">
        <w:rPr>
          <w:rFonts w:cs="Arial"/>
          <w:color w:val="FF0000"/>
          <w:spacing w:val="17"/>
        </w:rPr>
        <w:t xml:space="preserve"> </w:t>
      </w:r>
      <w:r w:rsidRPr="007705CB">
        <w:rPr>
          <w:rFonts w:cs="Arial"/>
          <w:color w:val="FF0000"/>
        </w:rPr>
        <w:t>a</w:t>
      </w:r>
      <w:r w:rsidRPr="007705CB">
        <w:rPr>
          <w:rFonts w:cs="Arial"/>
          <w:color w:val="FF0000"/>
          <w:spacing w:val="17"/>
        </w:rPr>
        <w:t xml:space="preserve"> </w:t>
      </w:r>
      <w:r w:rsidRPr="007705CB">
        <w:rPr>
          <w:rFonts w:cs="Arial"/>
          <w:color w:val="FF0000"/>
        </w:rPr>
        <w:t>school’</w:t>
      </w:r>
      <w:r w:rsidRPr="007705CB">
        <w:rPr>
          <w:rFonts w:cs="Arial"/>
          <w:color w:val="FF0000"/>
          <w:spacing w:val="13"/>
        </w:rPr>
        <w:t xml:space="preserve"> </w:t>
      </w:r>
      <w:r w:rsidRPr="007705CB">
        <w:rPr>
          <w:rFonts w:cs="Arial"/>
          <w:color w:val="FF0000"/>
          <w:spacing w:val="-1"/>
        </w:rPr>
        <w:t>approach</w:t>
      </w:r>
      <w:r w:rsidRPr="007705CB">
        <w:rPr>
          <w:rFonts w:cs="Arial"/>
          <w:color w:val="FF0000"/>
          <w:spacing w:val="17"/>
        </w:rPr>
        <w:t xml:space="preserve"> </w:t>
      </w:r>
      <w:r w:rsidRPr="007705CB">
        <w:rPr>
          <w:rFonts w:cs="Arial"/>
          <w:color w:val="FF0000"/>
          <w:spacing w:val="-1"/>
        </w:rPr>
        <w:t>and</w:t>
      </w:r>
      <w:r w:rsidRPr="007705CB">
        <w:rPr>
          <w:rFonts w:cs="Arial"/>
          <w:color w:val="FF0000"/>
          <w:spacing w:val="17"/>
        </w:rPr>
        <w:t xml:space="preserve"> </w:t>
      </w:r>
      <w:r w:rsidRPr="007705CB">
        <w:rPr>
          <w:rFonts w:cs="Arial"/>
          <w:color w:val="FF0000"/>
        </w:rPr>
        <w:t>as</w:t>
      </w:r>
      <w:r w:rsidRPr="007705CB">
        <w:rPr>
          <w:rFonts w:cs="Arial"/>
          <w:color w:val="FF0000"/>
          <w:spacing w:val="17"/>
        </w:rPr>
        <w:t xml:space="preserve"> </w:t>
      </w:r>
      <w:r w:rsidRPr="007705CB">
        <w:rPr>
          <w:rFonts w:cs="Arial"/>
          <w:color w:val="FF0000"/>
          <w:spacing w:val="-1"/>
        </w:rPr>
        <w:t>such</w:t>
      </w:r>
      <w:r w:rsidRPr="007705CB">
        <w:rPr>
          <w:rFonts w:cs="Arial"/>
          <w:color w:val="FF0000"/>
          <w:spacing w:val="17"/>
        </w:rPr>
        <w:t xml:space="preserve"> </w:t>
      </w:r>
      <w:r w:rsidRPr="007705CB">
        <w:rPr>
          <w:rFonts w:cs="Arial"/>
          <w:color w:val="FF0000"/>
          <w:spacing w:val="-1"/>
        </w:rPr>
        <w:t>every</w:t>
      </w:r>
      <w:r w:rsidRPr="007705CB">
        <w:rPr>
          <w:rFonts w:cs="Arial"/>
          <w:color w:val="FF0000"/>
          <w:spacing w:val="16"/>
        </w:rPr>
        <w:t xml:space="preserve"> </w:t>
      </w:r>
      <w:r w:rsidRPr="007705CB">
        <w:rPr>
          <w:rFonts w:cs="Arial"/>
          <w:color w:val="FF0000"/>
          <w:spacing w:val="-1"/>
        </w:rPr>
        <w:t>attempt</w:t>
      </w:r>
      <w:r w:rsidRPr="007705CB">
        <w:rPr>
          <w:rFonts w:cs="Arial"/>
          <w:color w:val="FF0000"/>
          <w:spacing w:val="17"/>
        </w:rPr>
        <w:t xml:space="preserve"> </w:t>
      </w:r>
      <w:r w:rsidR="00F21874" w:rsidRPr="007705CB">
        <w:rPr>
          <w:rFonts w:cs="Arial"/>
          <w:color w:val="FF0000"/>
          <w:spacing w:val="-1"/>
        </w:rPr>
        <w:t>is</w:t>
      </w:r>
      <w:r w:rsidRPr="007705CB">
        <w:rPr>
          <w:rFonts w:cs="Arial"/>
          <w:color w:val="FF0000"/>
          <w:spacing w:val="43"/>
        </w:rPr>
        <w:t xml:space="preserve"> </w:t>
      </w:r>
      <w:r w:rsidRPr="007705CB">
        <w:rPr>
          <w:color w:val="FF0000"/>
          <w:spacing w:val="-1"/>
        </w:rPr>
        <w:t>made</w:t>
      </w:r>
      <w:r w:rsidRPr="007705CB">
        <w:rPr>
          <w:color w:val="FF0000"/>
          <w:spacing w:val="24"/>
        </w:rPr>
        <w:t xml:space="preserve"> </w:t>
      </w:r>
      <w:r w:rsidRPr="007705CB">
        <w:rPr>
          <w:color w:val="FF0000"/>
          <w:spacing w:val="-1"/>
        </w:rPr>
        <w:t>to</w:t>
      </w:r>
      <w:r w:rsidRPr="007705CB">
        <w:rPr>
          <w:color w:val="FF0000"/>
          <w:spacing w:val="22"/>
        </w:rPr>
        <w:t xml:space="preserve"> </w:t>
      </w:r>
      <w:r w:rsidRPr="007705CB">
        <w:rPr>
          <w:color w:val="FF0000"/>
        </w:rPr>
        <w:t>ensure</w:t>
      </w:r>
      <w:r w:rsidRPr="007705CB">
        <w:rPr>
          <w:color w:val="FF0000"/>
          <w:spacing w:val="22"/>
        </w:rPr>
        <w:t xml:space="preserve"> </w:t>
      </w:r>
      <w:r w:rsidRPr="007705CB">
        <w:rPr>
          <w:color w:val="FF0000"/>
          <w:spacing w:val="-1"/>
        </w:rPr>
        <w:t>that</w:t>
      </w:r>
      <w:r w:rsidRPr="007705CB">
        <w:rPr>
          <w:color w:val="FF0000"/>
          <w:spacing w:val="22"/>
        </w:rPr>
        <w:t xml:space="preserve"> </w:t>
      </w:r>
      <w:r w:rsidRPr="007705CB">
        <w:rPr>
          <w:color w:val="FF0000"/>
          <w:spacing w:val="-1"/>
        </w:rPr>
        <w:t>the</w:t>
      </w:r>
      <w:r w:rsidRPr="007705CB">
        <w:rPr>
          <w:color w:val="FF0000"/>
          <w:spacing w:val="24"/>
        </w:rPr>
        <w:t xml:space="preserve"> </w:t>
      </w:r>
      <w:r w:rsidRPr="007705CB">
        <w:rPr>
          <w:color w:val="FF0000"/>
          <w:spacing w:val="-1"/>
        </w:rPr>
        <w:t>quality</w:t>
      </w:r>
      <w:r w:rsidRPr="007705CB">
        <w:rPr>
          <w:color w:val="FF0000"/>
          <w:spacing w:val="22"/>
        </w:rPr>
        <w:t xml:space="preserve"> </w:t>
      </w:r>
      <w:r w:rsidRPr="007705CB">
        <w:rPr>
          <w:color w:val="FF0000"/>
          <w:spacing w:val="-1"/>
        </w:rPr>
        <w:t>of</w:t>
      </w:r>
      <w:r w:rsidRPr="007705CB">
        <w:rPr>
          <w:color w:val="FF0000"/>
          <w:spacing w:val="24"/>
        </w:rPr>
        <w:t xml:space="preserve"> </w:t>
      </w:r>
      <w:r w:rsidRPr="007705CB">
        <w:rPr>
          <w:color w:val="FF0000"/>
          <w:spacing w:val="-1"/>
        </w:rPr>
        <w:t>teaching</w:t>
      </w:r>
      <w:r w:rsidRPr="007705CB">
        <w:rPr>
          <w:color w:val="FF0000"/>
          <w:spacing w:val="20"/>
        </w:rPr>
        <w:t xml:space="preserve"> </w:t>
      </w:r>
      <w:r w:rsidRPr="007705CB">
        <w:rPr>
          <w:color w:val="FF0000"/>
          <w:spacing w:val="-1"/>
        </w:rPr>
        <w:t>within</w:t>
      </w:r>
      <w:r w:rsidRPr="007705CB">
        <w:rPr>
          <w:color w:val="FF0000"/>
          <w:spacing w:val="24"/>
        </w:rPr>
        <w:t xml:space="preserve"> </w:t>
      </w:r>
      <w:r w:rsidRPr="007705CB">
        <w:rPr>
          <w:color w:val="FF0000"/>
        </w:rPr>
        <w:t>the</w:t>
      </w:r>
      <w:r w:rsidRPr="007705CB">
        <w:rPr>
          <w:color w:val="FF0000"/>
          <w:spacing w:val="24"/>
        </w:rPr>
        <w:t xml:space="preserve"> </w:t>
      </w:r>
      <w:r w:rsidRPr="007705CB">
        <w:rPr>
          <w:color w:val="FF0000"/>
        </w:rPr>
        <w:t>classroom</w:t>
      </w:r>
      <w:r w:rsidRPr="007705CB">
        <w:rPr>
          <w:color w:val="FF0000"/>
          <w:spacing w:val="23"/>
        </w:rPr>
        <w:t xml:space="preserve"> </w:t>
      </w:r>
      <w:r w:rsidRPr="007705CB">
        <w:rPr>
          <w:color w:val="FF0000"/>
          <w:spacing w:val="-2"/>
        </w:rPr>
        <w:t>is</w:t>
      </w:r>
      <w:r w:rsidRPr="007705CB">
        <w:rPr>
          <w:color w:val="FF0000"/>
          <w:spacing w:val="24"/>
        </w:rPr>
        <w:t xml:space="preserve"> </w:t>
      </w:r>
      <w:r w:rsidRPr="007705CB">
        <w:rPr>
          <w:color w:val="FF0000"/>
          <w:spacing w:val="-1"/>
        </w:rPr>
        <w:t>of</w:t>
      </w:r>
      <w:r w:rsidRPr="007705CB">
        <w:rPr>
          <w:color w:val="FF0000"/>
          <w:spacing w:val="24"/>
        </w:rPr>
        <w:t xml:space="preserve"> </w:t>
      </w:r>
      <w:r w:rsidRPr="007705CB">
        <w:rPr>
          <w:color w:val="FF0000"/>
        </w:rPr>
        <w:t>the</w:t>
      </w:r>
      <w:r w:rsidRPr="007705CB">
        <w:rPr>
          <w:color w:val="FF0000"/>
          <w:spacing w:val="22"/>
        </w:rPr>
        <w:t xml:space="preserve"> </w:t>
      </w:r>
      <w:r w:rsidRPr="007705CB">
        <w:rPr>
          <w:color w:val="FF0000"/>
          <w:spacing w:val="-1"/>
        </w:rPr>
        <w:t>highest</w:t>
      </w:r>
      <w:r w:rsidRPr="007705CB">
        <w:rPr>
          <w:color w:val="FF0000"/>
          <w:spacing w:val="22"/>
        </w:rPr>
        <w:t xml:space="preserve"> </w:t>
      </w:r>
      <w:r w:rsidRPr="007705CB">
        <w:rPr>
          <w:color w:val="FF0000"/>
          <w:spacing w:val="-1"/>
        </w:rPr>
        <w:t>quality</w:t>
      </w:r>
      <w:r w:rsidRPr="007705CB">
        <w:rPr>
          <w:color w:val="FF0000"/>
          <w:spacing w:val="75"/>
        </w:rPr>
        <w:t xml:space="preserve"> </w:t>
      </w:r>
      <w:r w:rsidRPr="007705CB">
        <w:rPr>
          <w:color w:val="FF0000"/>
        </w:rPr>
        <w:t>and</w:t>
      </w:r>
      <w:r w:rsidRPr="007705CB">
        <w:rPr>
          <w:color w:val="FF0000"/>
          <w:spacing w:val="41"/>
        </w:rPr>
        <w:t xml:space="preserve"> </w:t>
      </w:r>
      <w:r w:rsidRPr="007705CB">
        <w:rPr>
          <w:color w:val="FF0000"/>
          <w:spacing w:val="-1"/>
        </w:rPr>
        <w:t>that</w:t>
      </w:r>
      <w:r w:rsidRPr="007705CB">
        <w:rPr>
          <w:color w:val="FF0000"/>
          <w:spacing w:val="39"/>
        </w:rPr>
        <w:t xml:space="preserve"> </w:t>
      </w:r>
      <w:r w:rsidRPr="007705CB">
        <w:rPr>
          <w:color w:val="FF0000"/>
          <w:spacing w:val="-1"/>
        </w:rPr>
        <w:t>every</w:t>
      </w:r>
      <w:r w:rsidRPr="007705CB">
        <w:rPr>
          <w:color w:val="FF0000"/>
          <w:spacing w:val="38"/>
        </w:rPr>
        <w:t xml:space="preserve"> </w:t>
      </w:r>
      <w:r w:rsidRPr="007705CB">
        <w:rPr>
          <w:color w:val="FF0000"/>
        </w:rPr>
        <w:t>pupil</w:t>
      </w:r>
      <w:r w:rsidRPr="007705CB">
        <w:rPr>
          <w:color w:val="FF0000"/>
          <w:spacing w:val="40"/>
        </w:rPr>
        <w:t xml:space="preserve"> </w:t>
      </w:r>
      <w:r w:rsidRPr="007705CB">
        <w:rPr>
          <w:color w:val="FF0000"/>
        </w:rPr>
        <w:t>accesses</w:t>
      </w:r>
      <w:r w:rsidRPr="007705CB">
        <w:rPr>
          <w:color w:val="FF0000"/>
          <w:spacing w:val="41"/>
        </w:rPr>
        <w:t xml:space="preserve"> </w:t>
      </w:r>
      <w:r w:rsidRPr="007705CB">
        <w:rPr>
          <w:color w:val="FF0000"/>
          <w:spacing w:val="-1"/>
        </w:rPr>
        <w:t>this.</w:t>
      </w:r>
      <w:r w:rsidRPr="007705CB">
        <w:rPr>
          <w:color w:val="FF0000"/>
          <w:spacing w:val="41"/>
        </w:rPr>
        <w:t xml:space="preserve"> </w:t>
      </w:r>
    </w:p>
    <w:p w14:paraId="4866E5FD" w14:textId="77777777" w:rsidR="00582B35" w:rsidRPr="007705CB" w:rsidRDefault="00582B35" w:rsidP="00943FB2">
      <w:pPr>
        <w:rPr>
          <w:color w:val="FF0000"/>
          <w:spacing w:val="41"/>
        </w:rPr>
      </w:pPr>
    </w:p>
    <w:p w14:paraId="2E9207EF" w14:textId="192C5DFB" w:rsidR="007E362A" w:rsidRPr="007705CB" w:rsidRDefault="007E362A" w:rsidP="007E362A">
      <w:pPr>
        <w:rPr>
          <w:color w:val="FF0000"/>
          <w:lang w:eastAsia="en-GB"/>
        </w:rPr>
      </w:pPr>
      <w:r w:rsidRPr="007705CB">
        <w:rPr>
          <w:color w:val="FF0000"/>
          <w:lang w:eastAsia="en-GB"/>
        </w:rPr>
        <w:t xml:space="preserve">The school offers a range of activities that encourage and enable collaboration across the school. The Year Group structure and enrichment activities ensure that our pupils engage in activities that involve working with pupils of all abilities and across the age range. </w:t>
      </w:r>
      <w:r w:rsidRPr="007705CB">
        <w:rPr>
          <w:color w:val="FF0000"/>
          <w:lang w:val="en-US"/>
        </w:rPr>
        <w:t>Citizenship projects and Humanities Weeks, for example, allow pupils across the Year Groups to work collaboratively.  Buddying and Mentoring Schemes also ensure pupils with SEN are provided with opportunities to engage with other young people in the school who do not have SEN.</w:t>
      </w:r>
    </w:p>
    <w:p w14:paraId="33471A51" w14:textId="77777777" w:rsidR="007E362A" w:rsidRPr="007705CB" w:rsidRDefault="007E362A" w:rsidP="00943FB2">
      <w:pPr>
        <w:rPr>
          <w:color w:val="FF0000"/>
        </w:rPr>
      </w:pPr>
    </w:p>
    <w:p w14:paraId="49C95BA2" w14:textId="561E1A55" w:rsidR="007E362A" w:rsidRPr="007705CB" w:rsidRDefault="007E362A" w:rsidP="007E362A">
      <w:pPr>
        <w:rPr>
          <w:color w:val="FF0000"/>
          <w:lang w:val="en-US"/>
        </w:rPr>
      </w:pPr>
      <w:r w:rsidRPr="007705CB">
        <w:rPr>
          <w:color w:val="FF0000"/>
          <w:lang w:val="en-US"/>
        </w:rPr>
        <w:t xml:space="preserve">Where we have leadership responsibility, we are careful these are not the opportunity for the few, but that all have chance to participate. We encourage and support children with SEN to take on whole school responsibilities such as </w:t>
      </w:r>
      <w:r w:rsidR="0041197B">
        <w:rPr>
          <w:color w:val="FF0000"/>
          <w:lang w:val="en-US"/>
        </w:rPr>
        <w:t xml:space="preserve">becoming </w:t>
      </w:r>
      <w:r w:rsidRPr="007705CB">
        <w:rPr>
          <w:color w:val="FF0000"/>
          <w:lang w:val="en-US"/>
        </w:rPr>
        <w:t>Prefects and Peer Mentors. All pupils including those with SEN have the opportunity to represent internally (at for example Parents’ Evenings) and at local and national events.</w:t>
      </w:r>
    </w:p>
    <w:p w14:paraId="4CCD3742" w14:textId="77777777" w:rsidR="007E362A" w:rsidRPr="007705CB" w:rsidRDefault="007E362A" w:rsidP="00943FB2">
      <w:pPr>
        <w:rPr>
          <w:color w:val="FF0000"/>
        </w:rPr>
      </w:pPr>
    </w:p>
    <w:p w14:paraId="77CDBDE8" w14:textId="178B0C7E" w:rsidR="007E362A" w:rsidRPr="007705CB" w:rsidRDefault="007E362A" w:rsidP="007E362A">
      <w:pPr>
        <w:rPr>
          <w:color w:val="FF0000"/>
          <w:lang w:val="en-US"/>
        </w:rPr>
      </w:pPr>
      <w:r w:rsidRPr="007705CB">
        <w:rPr>
          <w:color w:val="FF0000"/>
        </w:rPr>
        <w:t xml:space="preserve">Nomination of pupils with SEN to the School </w:t>
      </w:r>
      <w:r w:rsidR="0041197B">
        <w:rPr>
          <w:color w:val="FF0000"/>
        </w:rPr>
        <w:t>Council</w:t>
      </w:r>
      <w:r w:rsidRPr="007705CB">
        <w:rPr>
          <w:color w:val="FF0000"/>
        </w:rPr>
        <w:t xml:space="preserve"> ensures the council is representative of the population of the school and provides the opportunity for SEN representatives to voice pupil concerns at the whole school level. </w:t>
      </w:r>
      <w:r w:rsidRPr="007705CB">
        <w:rPr>
          <w:color w:val="FF0000"/>
          <w:lang w:val="en-US"/>
        </w:rPr>
        <w:t xml:space="preserve"> </w:t>
      </w:r>
    </w:p>
    <w:p w14:paraId="2AFB72CE" w14:textId="77777777" w:rsidR="007E362A" w:rsidRPr="007705CB" w:rsidRDefault="007E362A" w:rsidP="007E362A">
      <w:pPr>
        <w:pStyle w:val="List"/>
        <w:rPr>
          <w:color w:val="FF0000"/>
          <w:lang w:val="en-US"/>
        </w:rPr>
      </w:pPr>
    </w:p>
    <w:p w14:paraId="0B7016B1" w14:textId="40ACD3C8" w:rsidR="00943FB2" w:rsidRPr="007705CB" w:rsidRDefault="005308D5" w:rsidP="00943FB2">
      <w:pPr>
        <w:rPr>
          <w:color w:val="FF0000"/>
        </w:rPr>
      </w:pPr>
      <w:r w:rsidRPr="007705CB">
        <w:rPr>
          <w:color w:val="FF0000"/>
        </w:rPr>
        <w:t>The school</w:t>
      </w:r>
      <w:r w:rsidR="00943FB2" w:rsidRPr="007705CB">
        <w:rPr>
          <w:color w:val="FF0000"/>
        </w:rPr>
        <w:t xml:space="preserve"> ethos supports inclusion</w:t>
      </w:r>
      <w:r w:rsidRPr="007705CB">
        <w:rPr>
          <w:color w:val="FF0000"/>
        </w:rPr>
        <w:t xml:space="preserve"> in all areas of school including</w:t>
      </w:r>
      <w:r w:rsidR="00943FB2" w:rsidRPr="007705CB">
        <w:rPr>
          <w:color w:val="FF0000"/>
        </w:rPr>
        <w:t xml:space="preserve"> educational</w:t>
      </w:r>
      <w:r w:rsidRPr="007705CB">
        <w:rPr>
          <w:color w:val="FF0000"/>
        </w:rPr>
        <w:t xml:space="preserve"> visits. </w:t>
      </w:r>
      <w:r w:rsidR="00943FB2" w:rsidRPr="007705CB">
        <w:rPr>
          <w:color w:val="FF0000"/>
        </w:rPr>
        <w:t xml:space="preserve">Staff </w:t>
      </w:r>
      <w:r w:rsidRPr="007705CB">
        <w:rPr>
          <w:color w:val="FF0000"/>
        </w:rPr>
        <w:t xml:space="preserve">plan early to </w:t>
      </w:r>
      <w:r w:rsidR="00943FB2" w:rsidRPr="007705CB">
        <w:rPr>
          <w:color w:val="FF0000"/>
        </w:rPr>
        <w:t>overcome any inclusion issues and r</w:t>
      </w:r>
      <w:r w:rsidRPr="007705CB">
        <w:rPr>
          <w:color w:val="FF0000"/>
        </w:rPr>
        <w:t xml:space="preserve">easonable adjustments </w:t>
      </w:r>
      <w:r w:rsidR="00943FB2" w:rsidRPr="007705CB">
        <w:rPr>
          <w:color w:val="FF0000"/>
        </w:rPr>
        <w:t>are</w:t>
      </w:r>
      <w:r w:rsidRPr="007705CB">
        <w:rPr>
          <w:color w:val="FF0000"/>
        </w:rPr>
        <w:t xml:space="preserve"> made to accommodate any young person with disabilities as long as the adjustments do</w:t>
      </w:r>
      <w:r w:rsidR="00943FB2" w:rsidRPr="007705CB">
        <w:rPr>
          <w:color w:val="FF0000"/>
        </w:rPr>
        <w:t xml:space="preserve"> not</w:t>
      </w:r>
      <w:r w:rsidRPr="007705CB">
        <w:rPr>
          <w:color w:val="FF0000"/>
        </w:rPr>
        <w:t xml:space="preserve"> unduly impinge on the rest of the group.</w:t>
      </w:r>
      <w:r w:rsidR="00943FB2" w:rsidRPr="007705CB">
        <w:rPr>
          <w:color w:val="FF0000"/>
        </w:rPr>
        <w:t xml:space="preserve">  Sometimes additional safety measures for outside visits may need to be made.  Arrangements for taking any necessary medication also need to be taken into consideration.  Staff supervising excursions </w:t>
      </w:r>
      <w:r w:rsidR="0069217F" w:rsidRPr="007705CB">
        <w:rPr>
          <w:color w:val="FF0000"/>
        </w:rPr>
        <w:t>are</w:t>
      </w:r>
      <w:r w:rsidR="00943FB2" w:rsidRPr="007705CB">
        <w:rPr>
          <w:color w:val="FF0000"/>
        </w:rPr>
        <w:t xml:space="preserve"> aware of any SEN</w:t>
      </w:r>
      <w:r w:rsidR="00A90FED" w:rsidRPr="007705CB">
        <w:rPr>
          <w:color w:val="FF0000"/>
        </w:rPr>
        <w:t xml:space="preserve"> </w:t>
      </w:r>
      <w:r w:rsidR="00943FB2" w:rsidRPr="007705CB">
        <w:rPr>
          <w:color w:val="FF0000"/>
        </w:rPr>
        <w:t xml:space="preserve">and medical needs and relevant emergency procedures.  Where necessary, an additional supervisor or parent might accompany a particular </w:t>
      </w:r>
      <w:r w:rsidR="00527887" w:rsidRPr="007705CB">
        <w:rPr>
          <w:color w:val="FF0000"/>
        </w:rPr>
        <w:t>pupil</w:t>
      </w:r>
      <w:r w:rsidR="00943FB2" w:rsidRPr="007705CB">
        <w:rPr>
          <w:color w:val="FF0000"/>
        </w:rPr>
        <w:t xml:space="preserve">.  Where staff are concerned about whether they can provide for a </w:t>
      </w:r>
      <w:r w:rsidR="00527887" w:rsidRPr="007705CB">
        <w:rPr>
          <w:color w:val="FF0000"/>
        </w:rPr>
        <w:t>pupil</w:t>
      </w:r>
      <w:r w:rsidR="00943FB2" w:rsidRPr="007705CB">
        <w:rPr>
          <w:color w:val="FF0000"/>
        </w:rPr>
        <w:t>'s safety, or the safety of others on a trip, they seek further advice from the Educational Visits Co-ordinator who liaise</w:t>
      </w:r>
      <w:r w:rsidR="00A90FED" w:rsidRPr="007705CB">
        <w:rPr>
          <w:color w:val="FF0000"/>
        </w:rPr>
        <w:t>s</w:t>
      </w:r>
      <w:r w:rsidR="00943FB2" w:rsidRPr="007705CB">
        <w:rPr>
          <w:color w:val="FF0000"/>
        </w:rPr>
        <w:t xml:space="preserve"> with parents, </w:t>
      </w:r>
      <w:r w:rsidR="0041197B">
        <w:rPr>
          <w:color w:val="FF0000"/>
        </w:rPr>
        <w:t xml:space="preserve">the </w:t>
      </w:r>
      <w:r w:rsidR="00943FB2" w:rsidRPr="007705CB">
        <w:rPr>
          <w:color w:val="FF0000"/>
        </w:rPr>
        <w:t xml:space="preserve">School Nurse or child's GP. </w:t>
      </w:r>
    </w:p>
    <w:p w14:paraId="66232D36" w14:textId="77777777" w:rsidR="00887EF1" w:rsidRPr="007705CB" w:rsidRDefault="00887EF1" w:rsidP="007E362A">
      <w:pPr>
        <w:pStyle w:val="List"/>
        <w:ind w:left="0" w:firstLine="0"/>
        <w:rPr>
          <w:color w:val="FF0000"/>
          <w:lang w:val="en-US"/>
        </w:rPr>
      </w:pPr>
    </w:p>
    <w:p w14:paraId="6E8A5132" w14:textId="77777777" w:rsidR="00887EF1" w:rsidRPr="007705CB" w:rsidRDefault="00887EF1" w:rsidP="00887EF1">
      <w:pPr>
        <w:rPr>
          <w:color w:val="FF0000"/>
          <w:lang w:val="en-US"/>
        </w:rPr>
      </w:pPr>
      <w:r w:rsidRPr="007705CB">
        <w:rPr>
          <w:color w:val="FF0000"/>
          <w:lang w:val="en-US"/>
        </w:rPr>
        <w:t xml:space="preserve">The school’s Pupil Premium Guarantee ensures that all pupils in receipt of this funding are guaranteed free school trips, free school books and an annual £100 </w:t>
      </w:r>
      <w:r w:rsidR="00A90FED" w:rsidRPr="007705CB">
        <w:rPr>
          <w:color w:val="FF0000"/>
          <w:lang w:val="en-US"/>
        </w:rPr>
        <w:t>bursary</w:t>
      </w:r>
      <w:r w:rsidRPr="007705CB">
        <w:rPr>
          <w:color w:val="FF0000"/>
          <w:lang w:val="en-US"/>
        </w:rPr>
        <w:t xml:space="preserve"> towards the cost of the school uniform.</w:t>
      </w:r>
    </w:p>
    <w:p w14:paraId="4B59F089" w14:textId="77777777" w:rsidR="0069217F" w:rsidRDefault="0069217F" w:rsidP="0069217F">
      <w:pPr>
        <w:pStyle w:val="List"/>
        <w:rPr>
          <w:lang w:val="en-US"/>
        </w:rPr>
      </w:pPr>
    </w:p>
    <w:p w14:paraId="546D9DE5" w14:textId="77777777" w:rsidR="00C47D91" w:rsidRDefault="00C47D91" w:rsidP="00CF76A0">
      <w:pPr>
        <w:pStyle w:val="Heading2"/>
      </w:pPr>
      <w:bookmarkStart w:id="17" w:name="_Toc458788819"/>
      <w:r w:rsidRPr="00091CDA">
        <w:t>The social and emotional development of our pupils</w:t>
      </w:r>
      <w:bookmarkEnd w:id="17"/>
    </w:p>
    <w:p w14:paraId="0C4F4A23" w14:textId="77777777" w:rsidR="00BD3933" w:rsidRPr="007705CB" w:rsidRDefault="00D01AE5" w:rsidP="00BD3933">
      <w:r w:rsidRPr="007705CB">
        <w:t xml:space="preserve">The social and emotional well-being of our pupils is paramount to us as a learning organisation. </w:t>
      </w:r>
      <w:r w:rsidR="00176860" w:rsidRPr="007705CB">
        <w:t xml:space="preserve"> Though</w:t>
      </w:r>
      <w:r w:rsidRPr="007705CB">
        <w:t xml:space="preserve"> </w:t>
      </w:r>
      <w:r w:rsidR="00176860" w:rsidRPr="007705CB">
        <w:t xml:space="preserve">we treat all our pupils as individuals who at various times will have additional support needs, we recognise that those pupils who have </w:t>
      </w:r>
      <w:r w:rsidR="00A90FED" w:rsidRPr="007705CB">
        <w:t>SEN</w:t>
      </w:r>
      <w:r w:rsidR="00176860" w:rsidRPr="007705CB">
        <w:t xml:space="preserve"> are more vulnerable.</w:t>
      </w:r>
      <w:r w:rsidR="00BD3933" w:rsidRPr="007705CB">
        <w:t xml:space="preserve">  </w:t>
      </w:r>
    </w:p>
    <w:p w14:paraId="58DBE26D" w14:textId="77777777" w:rsidR="00BD3933" w:rsidRDefault="00BD3933" w:rsidP="00BD3933">
      <w:pPr>
        <w:rPr>
          <w:color w:val="FF0000"/>
        </w:rPr>
      </w:pPr>
    </w:p>
    <w:p w14:paraId="068A54E8" w14:textId="77777777" w:rsidR="00BD3933" w:rsidRPr="007705CB" w:rsidRDefault="00BD3933" w:rsidP="00BD3933">
      <w:r w:rsidRPr="007705CB">
        <w:t xml:space="preserve">The school has developed a unique pastoral support package designed to foster strong values and character within our pupils.  </w:t>
      </w:r>
    </w:p>
    <w:p w14:paraId="03E7EB94" w14:textId="77777777" w:rsidR="00FE301F" w:rsidRPr="007705CB" w:rsidRDefault="00FE301F" w:rsidP="00BD3933">
      <w:pPr>
        <w:pStyle w:val="Heading4"/>
        <w:rPr>
          <w:color w:val="auto"/>
        </w:rPr>
      </w:pPr>
      <w:r w:rsidRPr="007705CB">
        <w:rPr>
          <w:color w:val="auto"/>
        </w:rPr>
        <w:lastRenderedPageBreak/>
        <w:t>The Curriculum</w:t>
      </w:r>
    </w:p>
    <w:p w14:paraId="73452F14" w14:textId="77777777" w:rsidR="00465F89" w:rsidRPr="007705CB" w:rsidRDefault="00465F89" w:rsidP="00465F89">
      <w:pPr>
        <w:rPr>
          <w:rFonts w:ascii="Times New Roman" w:eastAsia="Times New Roman" w:hAnsi="Times New Roman"/>
          <w:color w:val="FF0000"/>
          <w:sz w:val="24"/>
          <w:szCs w:val="24"/>
          <w:lang w:eastAsia="en-GB"/>
        </w:rPr>
      </w:pPr>
      <w:r w:rsidRPr="007705CB">
        <w:rPr>
          <w:color w:val="FF0000"/>
        </w:rPr>
        <w:t xml:space="preserve">Our curriculum is designed to foster thought, curiosity and a desire for learning in all </w:t>
      </w:r>
      <w:r w:rsidR="00527887" w:rsidRPr="007705CB">
        <w:rPr>
          <w:color w:val="FF0000"/>
        </w:rPr>
        <w:t>pupil</w:t>
      </w:r>
      <w:r w:rsidRPr="007705CB">
        <w:rPr>
          <w:color w:val="FF0000"/>
        </w:rPr>
        <w:t>s, regardless of their backgrounds, strengths and needs. It is a gateway to opportunity and to a fulfilling and prosperous life in modern Britain and beyond.</w:t>
      </w:r>
      <w:r w:rsidRPr="007705CB">
        <w:rPr>
          <w:rFonts w:ascii="Times New Roman" w:eastAsia="Times New Roman" w:hAnsi="Times New Roman"/>
          <w:color w:val="FF0000"/>
          <w:sz w:val="24"/>
          <w:szCs w:val="24"/>
          <w:lang w:eastAsia="en-GB"/>
        </w:rPr>
        <w:t xml:space="preserve"> </w:t>
      </w:r>
      <w:r w:rsidRPr="007705CB">
        <w:rPr>
          <w:color w:val="FF0000"/>
        </w:rPr>
        <w:t>The curriculum aims to:</w:t>
      </w:r>
    </w:p>
    <w:p w14:paraId="402C19D0" w14:textId="77777777" w:rsidR="00465F89" w:rsidRPr="007705CB" w:rsidRDefault="00465F89" w:rsidP="00465F89">
      <w:pPr>
        <w:pStyle w:val="ListParagraph"/>
        <w:numPr>
          <w:ilvl w:val="0"/>
          <w:numId w:val="33"/>
        </w:numPr>
        <w:rPr>
          <w:color w:val="FF0000"/>
          <w:lang w:eastAsia="en-GB"/>
        </w:rPr>
      </w:pPr>
      <w:r w:rsidRPr="007705CB">
        <w:rPr>
          <w:color w:val="FF0000"/>
          <w:lang w:eastAsia="en-GB"/>
        </w:rPr>
        <w:t xml:space="preserve">Mould </w:t>
      </w:r>
      <w:r w:rsidR="00527887" w:rsidRPr="007705CB">
        <w:rPr>
          <w:color w:val="FF0000"/>
          <w:lang w:eastAsia="en-GB"/>
        </w:rPr>
        <w:t>pupil</w:t>
      </w:r>
      <w:r w:rsidRPr="007705CB">
        <w:rPr>
          <w:color w:val="FF0000"/>
          <w:lang w:eastAsia="en-GB"/>
        </w:rPr>
        <w:t>s into good citizens, with a sense of responsibility for their actions</w:t>
      </w:r>
    </w:p>
    <w:p w14:paraId="76E70AAA" w14:textId="77777777" w:rsidR="00465F89" w:rsidRPr="007705CB" w:rsidRDefault="00465F89" w:rsidP="00465F89">
      <w:pPr>
        <w:pStyle w:val="ListParagraph"/>
        <w:numPr>
          <w:ilvl w:val="0"/>
          <w:numId w:val="33"/>
        </w:numPr>
        <w:rPr>
          <w:color w:val="FF0000"/>
          <w:lang w:eastAsia="en-GB"/>
        </w:rPr>
      </w:pPr>
      <w:r w:rsidRPr="007705CB">
        <w:rPr>
          <w:color w:val="FF0000"/>
          <w:lang w:eastAsia="en-GB"/>
        </w:rPr>
        <w:t>Encourage civic and social participation within their community</w:t>
      </w:r>
    </w:p>
    <w:p w14:paraId="18910E40" w14:textId="77777777" w:rsidR="00465F89" w:rsidRPr="007705CB" w:rsidRDefault="00465F89" w:rsidP="00465F89">
      <w:pPr>
        <w:pStyle w:val="ListParagraph"/>
        <w:numPr>
          <w:ilvl w:val="0"/>
          <w:numId w:val="33"/>
        </w:numPr>
        <w:rPr>
          <w:color w:val="FF0000"/>
          <w:lang w:eastAsia="en-GB"/>
        </w:rPr>
      </w:pPr>
      <w:r w:rsidRPr="007705CB">
        <w:rPr>
          <w:color w:val="FF0000"/>
          <w:lang w:eastAsia="en-GB"/>
        </w:rPr>
        <w:t>Promote the development of young female leaders</w:t>
      </w:r>
    </w:p>
    <w:p w14:paraId="0FDC75B5" w14:textId="77777777" w:rsidR="00465F89" w:rsidRPr="007705CB" w:rsidRDefault="00465F89" w:rsidP="00465F89">
      <w:pPr>
        <w:pStyle w:val="ListParagraph"/>
        <w:numPr>
          <w:ilvl w:val="0"/>
          <w:numId w:val="33"/>
        </w:numPr>
        <w:rPr>
          <w:color w:val="FF0000"/>
          <w:lang w:eastAsia="en-GB"/>
        </w:rPr>
      </w:pPr>
      <w:r w:rsidRPr="007705CB">
        <w:rPr>
          <w:color w:val="FF0000"/>
          <w:lang w:eastAsia="en-GB"/>
        </w:rPr>
        <w:t xml:space="preserve">Give </w:t>
      </w:r>
      <w:r w:rsidR="00527887" w:rsidRPr="007705CB">
        <w:rPr>
          <w:color w:val="FF0000"/>
          <w:lang w:eastAsia="en-GB"/>
        </w:rPr>
        <w:t>pupil</w:t>
      </w:r>
      <w:r w:rsidRPr="007705CB">
        <w:rPr>
          <w:color w:val="FF0000"/>
          <w:lang w:eastAsia="en-GB"/>
        </w:rPr>
        <w:t>s a practical, successful understanding of their religious and social rights and responsibilities in society</w:t>
      </w:r>
    </w:p>
    <w:p w14:paraId="179C6D09" w14:textId="71D769D8" w:rsidR="00465F89" w:rsidRPr="007705CB" w:rsidRDefault="00465F89" w:rsidP="00465F89">
      <w:pPr>
        <w:pStyle w:val="ListParagraph"/>
        <w:numPr>
          <w:ilvl w:val="0"/>
          <w:numId w:val="33"/>
        </w:numPr>
        <w:rPr>
          <w:color w:val="FF0000"/>
          <w:lang w:eastAsia="en-GB"/>
        </w:rPr>
      </w:pPr>
      <w:r w:rsidRPr="007705CB">
        <w:rPr>
          <w:color w:val="FF0000"/>
          <w:lang w:eastAsia="en-GB"/>
        </w:rPr>
        <w:t xml:space="preserve">Allow </w:t>
      </w:r>
      <w:r w:rsidR="00527887" w:rsidRPr="007705CB">
        <w:rPr>
          <w:color w:val="FF0000"/>
          <w:lang w:eastAsia="en-GB"/>
        </w:rPr>
        <w:t>pupil</w:t>
      </w:r>
      <w:r w:rsidRPr="007705CB">
        <w:rPr>
          <w:color w:val="FF0000"/>
          <w:lang w:eastAsia="en-GB"/>
        </w:rPr>
        <w:t>s to develop their individuality</w:t>
      </w:r>
    </w:p>
    <w:p w14:paraId="670FA24C" w14:textId="77777777" w:rsidR="00465F89" w:rsidRPr="007705CB" w:rsidRDefault="00465F89" w:rsidP="00465F89">
      <w:pPr>
        <w:pStyle w:val="ListParagraph"/>
        <w:numPr>
          <w:ilvl w:val="0"/>
          <w:numId w:val="33"/>
        </w:numPr>
        <w:rPr>
          <w:color w:val="FF0000"/>
          <w:lang w:eastAsia="en-GB"/>
        </w:rPr>
      </w:pPr>
      <w:r w:rsidRPr="007705CB">
        <w:rPr>
          <w:color w:val="FF0000"/>
          <w:lang w:eastAsia="en-GB"/>
        </w:rPr>
        <w:t xml:space="preserve">Empower </w:t>
      </w:r>
      <w:r w:rsidR="00527887" w:rsidRPr="007705CB">
        <w:rPr>
          <w:color w:val="FF0000"/>
          <w:lang w:eastAsia="en-GB"/>
        </w:rPr>
        <w:t>pupil</w:t>
      </w:r>
      <w:r w:rsidRPr="007705CB">
        <w:rPr>
          <w:color w:val="FF0000"/>
          <w:lang w:eastAsia="en-GB"/>
        </w:rPr>
        <w:t>s with the necessary skills and abilities to play a full and inclusive role within society, consistent and comfortable with their beliefs and principles.</w:t>
      </w:r>
    </w:p>
    <w:p w14:paraId="5DD22802" w14:textId="77777777" w:rsidR="00465F89" w:rsidRPr="007705CB" w:rsidRDefault="00465F89" w:rsidP="00465F89">
      <w:pPr>
        <w:rPr>
          <w:rFonts w:ascii="Arial" w:hAnsi="Arial" w:cs="Arial"/>
          <w:color w:val="FF0000"/>
          <w:sz w:val="18"/>
          <w:szCs w:val="18"/>
        </w:rPr>
      </w:pPr>
    </w:p>
    <w:p w14:paraId="6255ABDE" w14:textId="7EAA53DB" w:rsidR="00465F89" w:rsidRPr="007705CB" w:rsidRDefault="00465F89" w:rsidP="00527887">
      <w:pPr>
        <w:rPr>
          <w:color w:val="FF0000"/>
        </w:rPr>
      </w:pPr>
      <w:r w:rsidRPr="007705CB">
        <w:rPr>
          <w:color w:val="FF0000"/>
        </w:rPr>
        <w:t xml:space="preserve">Our Personal, Social and Health Education (Life Skills) and Active Citizenship Curriculum provides a curriculum context for the personal and social development of our </w:t>
      </w:r>
      <w:r w:rsidR="00527887" w:rsidRPr="007705CB">
        <w:rPr>
          <w:color w:val="FF0000"/>
        </w:rPr>
        <w:t>pupil</w:t>
      </w:r>
      <w:r w:rsidRPr="007705CB">
        <w:rPr>
          <w:color w:val="FF0000"/>
        </w:rPr>
        <w:t>s, facilitating personal growth through a planned educational</w:t>
      </w:r>
      <w:r w:rsidR="0041197B">
        <w:rPr>
          <w:color w:val="FF0000"/>
        </w:rPr>
        <w:t xml:space="preserve"> programme. The core aim of PSH</w:t>
      </w:r>
      <w:r w:rsidRPr="007705CB">
        <w:rPr>
          <w:color w:val="FF0000"/>
        </w:rPr>
        <w:t xml:space="preserve">E (life skills) and Active Citizenship is to help young people understand and value themselves as individuals and responsible and caring members of </w:t>
      </w:r>
      <w:r w:rsidR="00950A1E">
        <w:rPr>
          <w:color w:val="FF0000"/>
        </w:rPr>
        <w:t xml:space="preserve">British </w:t>
      </w:r>
      <w:r w:rsidRPr="007705CB">
        <w:rPr>
          <w:color w:val="FF0000"/>
        </w:rPr>
        <w:t xml:space="preserve">society. The school recognises that development of self-confidence and self-esteem in children is best achieved by encouraging </w:t>
      </w:r>
      <w:r w:rsidR="00527887" w:rsidRPr="007705CB">
        <w:rPr>
          <w:color w:val="FF0000"/>
        </w:rPr>
        <w:t>pupil</w:t>
      </w:r>
      <w:r w:rsidRPr="007705CB">
        <w:rPr>
          <w:color w:val="FF0000"/>
        </w:rPr>
        <w:t>s to take responsibility for their own learning.  As such, pupils engage in decision-making, problem-solving and negotiation, and are given opportunities to develop and practice these skills. Where necessary pupils with SEN are provided with specialised withdrawal support.</w:t>
      </w:r>
    </w:p>
    <w:p w14:paraId="0BAF4702" w14:textId="77777777" w:rsidR="00527887" w:rsidRPr="007705CB" w:rsidRDefault="00527887" w:rsidP="00527887">
      <w:pPr>
        <w:pStyle w:val="Heading4"/>
        <w:rPr>
          <w:color w:val="auto"/>
        </w:rPr>
      </w:pPr>
      <w:r w:rsidRPr="007705CB">
        <w:rPr>
          <w:color w:val="auto"/>
        </w:rPr>
        <w:t>Enrichment</w:t>
      </w:r>
    </w:p>
    <w:p w14:paraId="5E43C5A8" w14:textId="77777777" w:rsidR="00465F89" w:rsidRPr="007705CB" w:rsidRDefault="00465F89" w:rsidP="00527887">
      <w:pPr>
        <w:rPr>
          <w:color w:val="FF0000"/>
        </w:rPr>
      </w:pPr>
      <w:r w:rsidRPr="007705CB">
        <w:rPr>
          <w:color w:val="FF0000"/>
        </w:rPr>
        <w:t xml:space="preserve">Our strong academic focus is complemented by personal development programmes, including </w:t>
      </w:r>
      <w:r w:rsidR="00527887" w:rsidRPr="007705CB">
        <w:rPr>
          <w:color w:val="FF0000"/>
        </w:rPr>
        <w:t xml:space="preserve">leadership, </w:t>
      </w:r>
      <w:r w:rsidRPr="007705CB">
        <w:rPr>
          <w:color w:val="FF0000"/>
        </w:rPr>
        <w:t xml:space="preserve">sport and creative activities.  Our enrichment programme helps our </w:t>
      </w:r>
      <w:r w:rsidR="00527887" w:rsidRPr="007705CB">
        <w:rPr>
          <w:color w:val="FF0000"/>
        </w:rPr>
        <w:t>pupil</w:t>
      </w:r>
      <w:r w:rsidRPr="007705CB">
        <w:rPr>
          <w:color w:val="FF0000"/>
        </w:rPr>
        <w:t>s develop into rounded individuals and enhances key personal skills and aptitudes which are much sought-after by employers. These include oral communication, personal effectiveness, entrepreneurship, self-actualisation, problem-solving and enhanced emotional intelligence.</w:t>
      </w:r>
      <w:r w:rsidR="00527887" w:rsidRPr="007705CB">
        <w:rPr>
          <w:color w:val="FF0000"/>
        </w:rPr>
        <w:t xml:space="preserve">  Our six week Finishing School, for example, provides the opportunity for our pupils to develop their social skills and build self-esteem. Additional support is provided to pupils with SEN to ensure their successful completion.</w:t>
      </w:r>
    </w:p>
    <w:p w14:paraId="6902A521" w14:textId="77777777" w:rsidR="00BD3933" w:rsidRPr="007705CB" w:rsidRDefault="00BD3933" w:rsidP="00BD3933">
      <w:pPr>
        <w:pStyle w:val="Heading4"/>
        <w:rPr>
          <w:color w:val="auto"/>
        </w:rPr>
      </w:pPr>
      <w:r w:rsidRPr="007705CB">
        <w:rPr>
          <w:color w:val="auto"/>
        </w:rPr>
        <w:t>The Pastoral System</w:t>
      </w:r>
    </w:p>
    <w:p w14:paraId="2585E0CB" w14:textId="77777777" w:rsidR="00176860" w:rsidRPr="007705CB" w:rsidRDefault="00BD3933" w:rsidP="00176860">
      <w:pPr>
        <w:rPr>
          <w:color w:val="FF0000"/>
        </w:rPr>
      </w:pPr>
      <w:r w:rsidRPr="007705CB">
        <w:rPr>
          <w:color w:val="FF0000"/>
          <w:lang w:eastAsia="en-GB"/>
        </w:rPr>
        <w:t xml:space="preserve">The pastoral system aims to ensure effective pastoral support to all our </w:t>
      </w:r>
      <w:r w:rsidR="00527887" w:rsidRPr="007705CB">
        <w:rPr>
          <w:color w:val="FF0000"/>
          <w:lang w:eastAsia="en-GB"/>
        </w:rPr>
        <w:t>pupil</w:t>
      </w:r>
      <w:r w:rsidRPr="007705CB">
        <w:rPr>
          <w:color w:val="FF0000"/>
          <w:lang w:eastAsia="en-GB"/>
        </w:rPr>
        <w:t xml:space="preserve">s. </w:t>
      </w:r>
      <w:r w:rsidR="00582B35" w:rsidRPr="007705CB">
        <w:rPr>
          <w:color w:val="FF0000"/>
        </w:rPr>
        <w:t xml:space="preserve">A senior leader responsible for Pastoral, Inclusion and Safeguarding ensures there is an integrated approach to dealing with the social and emotional development of </w:t>
      </w:r>
      <w:r w:rsidR="007B572F" w:rsidRPr="007705CB">
        <w:rPr>
          <w:color w:val="FF0000"/>
        </w:rPr>
        <w:t xml:space="preserve">all </w:t>
      </w:r>
      <w:r w:rsidR="00582B35" w:rsidRPr="007705CB">
        <w:rPr>
          <w:color w:val="FF0000"/>
        </w:rPr>
        <w:t>pupils within the school.</w:t>
      </w:r>
    </w:p>
    <w:p w14:paraId="1C0DA49D" w14:textId="77777777" w:rsidR="00176860" w:rsidRPr="007705CB" w:rsidRDefault="00176860" w:rsidP="00176860">
      <w:pPr>
        <w:pStyle w:val="List"/>
        <w:rPr>
          <w:color w:val="FF0000"/>
        </w:rPr>
      </w:pPr>
    </w:p>
    <w:p w14:paraId="5270DED8" w14:textId="77777777" w:rsidR="00A926F9" w:rsidRPr="007705CB" w:rsidRDefault="00A926F9" w:rsidP="00A926F9">
      <w:pPr>
        <w:rPr>
          <w:color w:val="FF0000"/>
          <w:lang w:eastAsia="en-GB"/>
        </w:rPr>
      </w:pPr>
      <w:r w:rsidRPr="007705CB">
        <w:rPr>
          <w:color w:val="FF0000"/>
          <w:lang w:eastAsia="en-GB"/>
        </w:rPr>
        <w:t xml:space="preserve">The pastoral system incorporates Year Teams with Heads of Year linked to a member of the Senior Leadership Team and a team of Learning Co-ordinators. </w:t>
      </w:r>
    </w:p>
    <w:p w14:paraId="4F21ED11" w14:textId="77777777" w:rsidR="00A926F9" w:rsidRPr="007705CB" w:rsidRDefault="00A926F9" w:rsidP="00A926F9">
      <w:pPr>
        <w:rPr>
          <w:color w:val="FF0000"/>
          <w:lang w:eastAsia="en-GB"/>
        </w:rPr>
      </w:pPr>
    </w:p>
    <w:p w14:paraId="639094E4" w14:textId="2BE6EBAF" w:rsidR="00A926F9" w:rsidRPr="007705CB" w:rsidRDefault="00A926F9" w:rsidP="00A926F9">
      <w:pPr>
        <w:rPr>
          <w:color w:val="FF0000"/>
        </w:rPr>
      </w:pPr>
      <w:r w:rsidRPr="007705CB">
        <w:rPr>
          <w:color w:val="FF0000"/>
        </w:rPr>
        <w:t>Pupils are allocated to a form class led by a Learning Co-ordinator.  The Learning Co-ordinator see</w:t>
      </w:r>
      <w:r w:rsidR="00FF5042">
        <w:rPr>
          <w:color w:val="FF0000"/>
        </w:rPr>
        <w:t>s</w:t>
      </w:r>
      <w:r w:rsidRPr="007705CB">
        <w:rPr>
          <w:color w:val="FF0000"/>
        </w:rPr>
        <w:t xml:space="preserve"> pupils twice a day, help</w:t>
      </w:r>
      <w:r w:rsidR="00FF5042">
        <w:rPr>
          <w:color w:val="FF0000"/>
        </w:rPr>
        <w:t>s</w:t>
      </w:r>
      <w:r w:rsidRPr="007705CB">
        <w:rPr>
          <w:color w:val="FF0000"/>
        </w:rPr>
        <w:t xml:space="preserve"> them set and review learning and </w:t>
      </w:r>
      <w:r w:rsidR="00A243D0" w:rsidRPr="007705CB">
        <w:rPr>
          <w:color w:val="FF0000"/>
        </w:rPr>
        <w:t>personal</w:t>
      </w:r>
      <w:r w:rsidRPr="007705CB">
        <w:rPr>
          <w:color w:val="FF0000"/>
        </w:rPr>
        <w:t xml:space="preserve"> goals, and liaise</w:t>
      </w:r>
      <w:r w:rsidR="00FF5042">
        <w:rPr>
          <w:color w:val="FF0000"/>
        </w:rPr>
        <w:t>s</w:t>
      </w:r>
      <w:r w:rsidRPr="007705CB">
        <w:rPr>
          <w:color w:val="FF0000"/>
        </w:rPr>
        <w:t xml:space="preserve"> with parents if there are any concerns or issues.</w:t>
      </w:r>
    </w:p>
    <w:p w14:paraId="3CACE85D" w14:textId="77777777" w:rsidR="00A926F9" w:rsidRPr="003F604D" w:rsidRDefault="00A926F9" w:rsidP="00A926F9">
      <w:pPr>
        <w:rPr>
          <w:color w:val="1F497D" w:themeColor="text2"/>
        </w:rPr>
      </w:pPr>
    </w:p>
    <w:p w14:paraId="505B0316" w14:textId="77777777" w:rsidR="00A926F9" w:rsidRPr="007705CB" w:rsidRDefault="00A926F9" w:rsidP="00A926F9">
      <w:pPr>
        <w:rPr>
          <w:color w:val="FF0000"/>
        </w:rPr>
      </w:pPr>
      <w:r w:rsidRPr="007705CB">
        <w:rPr>
          <w:color w:val="FF0000"/>
        </w:rPr>
        <w:lastRenderedPageBreak/>
        <w:t xml:space="preserve">A Head of Year oversees the pastoral arrangements and leads the Year Team.  </w:t>
      </w:r>
    </w:p>
    <w:p w14:paraId="4E9251E3" w14:textId="77777777" w:rsidR="00A926F9" w:rsidRPr="007705CB" w:rsidRDefault="00A926F9" w:rsidP="00A926F9">
      <w:pPr>
        <w:rPr>
          <w:color w:val="FF0000"/>
        </w:rPr>
      </w:pPr>
    </w:p>
    <w:p w14:paraId="5E5C44B5" w14:textId="77777777" w:rsidR="00A926F9" w:rsidRPr="007705CB" w:rsidRDefault="00A926F9" w:rsidP="00A926F9">
      <w:pPr>
        <w:rPr>
          <w:color w:val="FF0000"/>
          <w:lang w:eastAsia="en-GB"/>
        </w:rPr>
      </w:pPr>
      <w:r w:rsidRPr="007705CB">
        <w:rPr>
          <w:color w:val="FF0000"/>
          <w:lang w:eastAsia="en-GB"/>
        </w:rPr>
        <w:t xml:space="preserve">Together, the Year Team has responsibility for the pastoral needs of all </w:t>
      </w:r>
      <w:r w:rsidR="00527887" w:rsidRPr="007705CB">
        <w:rPr>
          <w:color w:val="FF0000"/>
          <w:lang w:eastAsia="en-GB"/>
        </w:rPr>
        <w:t>pupil</w:t>
      </w:r>
      <w:r w:rsidRPr="007705CB">
        <w:rPr>
          <w:color w:val="FF0000"/>
          <w:lang w:eastAsia="en-GB"/>
        </w:rPr>
        <w:t xml:space="preserve">s in the </w:t>
      </w:r>
      <w:r w:rsidR="00A90FED" w:rsidRPr="007705CB">
        <w:rPr>
          <w:color w:val="FF0000"/>
          <w:lang w:eastAsia="en-GB"/>
        </w:rPr>
        <w:t>Year Group</w:t>
      </w:r>
      <w:r w:rsidRPr="007705CB">
        <w:rPr>
          <w:color w:val="FF0000"/>
          <w:lang w:eastAsia="en-GB"/>
        </w:rPr>
        <w:t>. This responsibility includes behaviour management, attendance</w:t>
      </w:r>
      <w:r w:rsidR="00307475" w:rsidRPr="007705CB">
        <w:rPr>
          <w:color w:val="FF0000"/>
          <w:lang w:eastAsia="en-GB"/>
        </w:rPr>
        <w:t>, the morning registration and assembly programme</w:t>
      </w:r>
      <w:r w:rsidRPr="007705CB">
        <w:rPr>
          <w:color w:val="FF0000"/>
          <w:lang w:eastAsia="en-GB"/>
        </w:rPr>
        <w:t xml:space="preserve"> and mentoring support to vulnerable </w:t>
      </w:r>
      <w:r w:rsidR="00527887" w:rsidRPr="007705CB">
        <w:rPr>
          <w:color w:val="FF0000"/>
          <w:lang w:eastAsia="en-GB"/>
        </w:rPr>
        <w:t>pupil</w:t>
      </w:r>
      <w:r w:rsidRPr="007705CB">
        <w:rPr>
          <w:color w:val="FF0000"/>
          <w:lang w:eastAsia="en-GB"/>
        </w:rPr>
        <w:t xml:space="preserve">s. </w:t>
      </w:r>
    </w:p>
    <w:p w14:paraId="14C4CC64" w14:textId="77777777" w:rsidR="00BD3933" w:rsidRPr="007705CB" w:rsidRDefault="00BD3933" w:rsidP="00C526F2">
      <w:pPr>
        <w:pStyle w:val="Heading4"/>
        <w:rPr>
          <w:color w:val="auto"/>
          <w:lang w:eastAsia="en-GB"/>
        </w:rPr>
      </w:pPr>
      <w:r w:rsidRPr="007705CB">
        <w:rPr>
          <w:color w:val="auto"/>
          <w:lang w:eastAsia="en-GB"/>
        </w:rPr>
        <w:t>Behaviour Management</w:t>
      </w:r>
    </w:p>
    <w:p w14:paraId="5CE1DCBC" w14:textId="77777777" w:rsidR="00BD3933" w:rsidRPr="007705CB" w:rsidRDefault="00BD3933" w:rsidP="00BD3933">
      <w:pPr>
        <w:rPr>
          <w:color w:val="FF0000"/>
        </w:rPr>
      </w:pPr>
      <w:r w:rsidRPr="007705CB">
        <w:rPr>
          <w:color w:val="FF0000"/>
        </w:rPr>
        <w:t xml:space="preserve">The school’s </w:t>
      </w:r>
      <w:r w:rsidR="00527887" w:rsidRPr="007705CB">
        <w:rPr>
          <w:color w:val="FF0000"/>
        </w:rPr>
        <w:t>Pupil</w:t>
      </w:r>
      <w:r w:rsidRPr="007705CB">
        <w:rPr>
          <w:color w:val="FF0000"/>
        </w:rPr>
        <w:t xml:space="preserve"> Code of Conduct and Behaviour Policy make clear our expectations for </w:t>
      </w:r>
      <w:r w:rsidR="00527887" w:rsidRPr="007705CB">
        <w:rPr>
          <w:color w:val="FF0000"/>
        </w:rPr>
        <w:t>pupil</w:t>
      </w:r>
      <w:r w:rsidRPr="007705CB">
        <w:rPr>
          <w:color w:val="FF0000"/>
        </w:rPr>
        <w:t>s and the ways in which we promote outstanding behaviour and marginalise poor behaviour.</w:t>
      </w:r>
      <w:r w:rsidR="007E362A" w:rsidRPr="007705CB">
        <w:rPr>
          <w:color w:val="FF0000"/>
        </w:rPr>
        <w:t xml:space="preserve"> </w:t>
      </w:r>
      <w:r w:rsidRPr="007705CB">
        <w:rPr>
          <w:color w:val="FF0000"/>
        </w:rPr>
        <w:t xml:space="preserve">The school sets high expectations for behaviour. It encourages </w:t>
      </w:r>
      <w:r w:rsidR="00527887" w:rsidRPr="007705CB">
        <w:rPr>
          <w:color w:val="FF0000"/>
        </w:rPr>
        <w:t>pupil</w:t>
      </w:r>
      <w:r w:rsidRPr="007705CB">
        <w:rPr>
          <w:color w:val="FF0000"/>
        </w:rPr>
        <w:t>s to behave well through rewarding positive behaviour and deals effectively with unsatisfactory behaviour.</w:t>
      </w:r>
    </w:p>
    <w:p w14:paraId="5FDE1247" w14:textId="77777777" w:rsidR="00BD3933" w:rsidRPr="007705CB" w:rsidRDefault="00BD3933" w:rsidP="00BD3933">
      <w:pPr>
        <w:rPr>
          <w:color w:val="FF0000"/>
          <w:lang w:eastAsia="en-GB"/>
        </w:rPr>
      </w:pPr>
    </w:p>
    <w:p w14:paraId="657022E7" w14:textId="77777777" w:rsidR="00BD3933" w:rsidRPr="007705CB" w:rsidRDefault="00BD3933" w:rsidP="00BD3933">
      <w:pPr>
        <w:rPr>
          <w:color w:val="FF0000"/>
          <w:lang w:eastAsia="en-GB"/>
        </w:rPr>
      </w:pPr>
      <w:r w:rsidRPr="007705CB">
        <w:rPr>
          <w:color w:val="FF0000"/>
          <w:lang w:eastAsia="en-GB"/>
        </w:rPr>
        <w:t>The school recognises that the simplest and most effective form of reward is praise but beyond this, it has developed a number of systems to encourage and promote positive behaviour including a merit system and rewards nomination system for</w:t>
      </w:r>
      <w:r w:rsidR="007E362A" w:rsidRPr="007705CB">
        <w:rPr>
          <w:color w:val="FF0000"/>
          <w:lang w:eastAsia="en-GB"/>
        </w:rPr>
        <w:t xml:space="preserve"> </w:t>
      </w:r>
      <w:r w:rsidRPr="007705CB">
        <w:rPr>
          <w:color w:val="FF0000"/>
        </w:rPr>
        <w:t xml:space="preserve">exemplary effort, behaviour or attitude in lessons.  </w:t>
      </w:r>
    </w:p>
    <w:p w14:paraId="19F7F474" w14:textId="77777777" w:rsidR="00BD3933" w:rsidRPr="007705CB" w:rsidRDefault="00BD3933" w:rsidP="00BD3933">
      <w:pPr>
        <w:rPr>
          <w:color w:val="FF0000"/>
        </w:rPr>
      </w:pPr>
    </w:p>
    <w:p w14:paraId="5869B545" w14:textId="77777777" w:rsidR="00BD3933" w:rsidRPr="007705CB" w:rsidRDefault="00BD3933" w:rsidP="00F02784">
      <w:pPr>
        <w:rPr>
          <w:color w:val="FF0000"/>
        </w:rPr>
      </w:pPr>
      <w:r w:rsidRPr="007705CB">
        <w:rPr>
          <w:color w:val="FF0000"/>
        </w:rPr>
        <w:t xml:space="preserve">Sanctions against unacceptable </w:t>
      </w:r>
      <w:r w:rsidR="00527887" w:rsidRPr="007705CB">
        <w:rPr>
          <w:color w:val="FF0000"/>
        </w:rPr>
        <w:t>pupil</w:t>
      </w:r>
      <w:r w:rsidRPr="007705CB">
        <w:rPr>
          <w:color w:val="FF0000"/>
        </w:rPr>
        <w:t xml:space="preserve"> behaviour are clear and enforced through a simple, graduated and explicit system.  All staff will be expected to issue verbal reprimands and warnings for low-level misdemeanours.   After that, according to the seriousness of the offence, the sanctions imposed will rise according to the frequency and negative impact of the behaviour shown.  This ranges from break and dinner time detentions to after school detentions.  The most extreme behaviour may include removal to the school’s own Inclusion Unit or, through partnership arrangements, to Inclusion Units in other schools. Exclusion is a last resort.  </w:t>
      </w:r>
    </w:p>
    <w:p w14:paraId="4F311FED" w14:textId="77777777" w:rsidR="00C526F2" w:rsidRPr="007705CB" w:rsidRDefault="00C526F2" w:rsidP="00C526F2">
      <w:pPr>
        <w:pStyle w:val="Heading4"/>
        <w:rPr>
          <w:color w:val="auto"/>
        </w:rPr>
      </w:pPr>
      <w:r w:rsidRPr="007705CB">
        <w:rPr>
          <w:color w:val="auto"/>
        </w:rPr>
        <w:t>Child Protection</w:t>
      </w:r>
    </w:p>
    <w:p w14:paraId="2AA29F4A" w14:textId="77777777" w:rsidR="00C526F2" w:rsidRPr="007705CB" w:rsidRDefault="00C526F2" w:rsidP="00C526F2">
      <w:pPr>
        <w:rPr>
          <w:color w:val="FF0000"/>
        </w:rPr>
      </w:pPr>
      <w:r w:rsidRPr="007705CB">
        <w:rPr>
          <w:color w:val="FF0000"/>
        </w:rPr>
        <w:t xml:space="preserve">The school has clear policies and procedures to safeguard and promote the welfare of young people at the school. </w:t>
      </w:r>
    </w:p>
    <w:p w14:paraId="3BC5ABB5" w14:textId="77777777" w:rsidR="00C526F2" w:rsidRPr="007705CB" w:rsidRDefault="00C526F2" w:rsidP="00C526F2">
      <w:pPr>
        <w:rPr>
          <w:color w:val="FF0000"/>
        </w:rPr>
      </w:pPr>
    </w:p>
    <w:p w14:paraId="2958FFB8" w14:textId="77777777" w:rsidR="00C526F2" w:rsidRPr="007705CB" w:rsidRDefault="00C526F2" w:rsidP="00C526F2">
      <w:pPr>
        <w:rPr>
          <w:color w:val="FF0000"/>
        </w:rPr>
      </w:pPr>
      <w:r w:rsidRPr="007705CB">
        <w:rPr>
          <w:color w:val="FF0000"/>
        </w:rPr>
        <w:t xml:space="preserve">All of our staff, governors and volunteers are checked by a Government agency (Disclosure and Barring Service) before they can work at the school.  </w:t>
      </w:r>
    </w:p>
    <w:p w14:paraId="5656FBD3" w14:textId="77777777" w:rsidR="00C526F2" w:rsidRPr="007705CB" w:rsidRDefault="00C526F2" w:rsidP="00C526F2">
      <w:pPr>
        <w:rPr>
          <w:color w:val="FF0000"/>
        </w:rPr>
      </w:pPr>
    </w:p>
    <w:p w14:paraId="6207C084" w14:textId="77777777" w:rsidR="00C526F2" w:rsidRPr="007705CB" w:rsidRDefault="00C526F2" w:rsidP="00C526F2">
      <w:pPr>
        <w:rPr>
          <w:color w:val="FF0000"/>
        </w:rPr>
      </w:pPr>
      <w:r w:rsidRPr="007705CB">
        <w:rPr>
          <w:color w:val="FF0000"/>
        </w:rPr>
        <w:t xml:space="preserve">We ensure staff have the skills, knowledge and understanding necessary to keep children safe through provision of regular training on child protection issues.  A qualified Designated Senior Person (Child Protection Officer) within the school provides support to staff members to carry out their safeguarding duties and liaises closely with other services such as children’s social care.  </w:t>
      </w:r>
    </w:p>
    <w:p w14:paraId="5E717340" w14:textId="77777777" w:rsidR="00C526F2" w:rsidRPr="007705CB" w:rsidRDefault="00C526F2" w:rsidP="00C526F2">
      <w:pPr>
        <w:pStyle w:val="List"/>
        <w:rPr>
          <w:color w:val="FF0000"/>
        </w:rPr>
      </w:pPr>
    </w:p>
    <w:p w14:paraId="415F3C49" w14:textId="77777777" w:rsidR="00C526F2" w:rsidRPr="007705CB" w:rsidRDefault="00C526F2" w:rsidP="00C526F2">
      <w:pPr>
        <w:rPr>
          <w:color w:val="FF0000"/>
        </w:rPr>
      </w:pPr>
      <w:r w:rsidRPr="007705CB">
        <w:rPr>
          <w:color w:val="FF0000"/>
        </w:rPr>
        <w:t xml:space="preserve">As part of the school’s safeguarding measures, we also ensure our </w:t>
      </w:r>
      <w:r w:rsidR="00527887" w:rsidRPr="007705CB">
        <w:rPr>
          <w:color w:val="FF0000"/>
        </w:rPr>
        <w:t>pupil</w:t>
      </w:r>
      <w:r w:rsidRPr="007705CB">
        <w:rPr>
          <w:color w:val="FF0000"/>
        </w:rPr>
        <w:t xml:space="preserve">s are not exposed to inappropriate political or controversial messages. Through our pursuit to develop exemplary citizens, we promote fundamental British values, including democracy, the </w:t>
      </w:r>
      <w:r w:rsidRPr="007705CB">
        <w:rPr>
          <w:rFonts w:eastAsia="Times New Roman"/>
          <w:color w:val="FF0000"/>
        </w:rPr>
        <w:t xml:space="preserve">rule of law, individual liberty and mutual respect and tolerance of different faiths and beliefs. </w:t>
      </w:r>
      <w:r w:rsidRPr="007705CB">
        <w:rPr>
          <w:color w:val="FF0000"/>
        </w:rPr>
        <w:t xml:space="preserve"> In line with this, we ensure all expressed views and actions contrary to these values are challenged.  </w:t>
      </w:r>
    </w:p>
    <w:p w14:paraId="7D9894C8" w14:textId="77777777" w:rsidR="00C526F2" w:rsidRPr="007705CB" w:rsidRDefault="00C526F2" w:rsidP="00C526F2">
      <w:pPr>
        <w:pStyle w:val="Heading4"/>
        <w:rPr>
          <w:color w:val="auto"/>
        </w:rPr>
      </w:pPr>
      <w:r w:rsidRPr="007705CB">
        <w:rPr>
          <w:color w:val="auto"/>
        </w:rPr>
        <w:lastRenderedPageBreak/>
        <w:t>Prevention of Bullying</w:t>
      </w:r>
    </w:p>
    <w:p w14:paraId="6190BBCF" w14:textId="77777777" w:rsidR="00C526F2" w:rsidRPr="007705CB" w:rsidRDefault="00C526F2" w:rsidP="00C526F2">
      <w:pPr>
        <w:rPr>
          <w:color w:val="FF0000"/>
        </w:rPr>
      </w:pPr>
      <w:r w:rsidRPr="007705CB">
        <w:rPr>
          <w:color w:val="FF0000"/>
        </w:rPr>
        <w:t xml:space="preserve">Ours is a ‘No Bullying’ school.  We support the victims of bullying, so that they feel confident about reporting their concerns, have the care and guidance to deal with any problems and once again find school a happy and peaceful place in which to learn.  </w:t>
      </w:r>
    </w:p>
    <w:p w14:paraId="0881D77C" w14:textId="77777777" w:rsidR="00C526F2" w:rsidRPr="007705CB" w:rsidRDefault="00C526F2" w:rsidP="00C526F2">
      <w:pPr>
        <w:rPr>
          <w:color w:val="FF0000"/>
        </w:rPr>
      </w:pPr>
    </w:p>
    <w:p w14:paraId="78345702" w14:textId="25277D52" w:rsidR="00C526F2" w:rsidRPr="007705CB" w:rsidRDefault="00C526F2" w:rsidP="00C526F2">
      <w:pPr>
        <w:rPr>
          <w:color w:val="FF0000"/>
        </w:rPr>
      </w:pPr>
      <w:r w:rsidRPr="007705CB">
        <w:rPr>
          <w:color w:val="FF0000"/>
        </w:rPr>
        <w:t xml:space="preserve">We deal with bullies positively to demonstrate to them the harmful effects of their actions and how it is against the ethos and values of good human beings as well as against </w:t>
      </w:r>
      <w:r w:rsidR="00FF5042">
        <w:rPr>
          <w:color w:val="FF0000"/>
        </w:rPr>
        <w:t>the school’s</w:t>
      </w:r>
      <w:r w:rsidRPr="007705CB">
        <w:rPr>
          <w:color w:val="FF0000"/>
        </w:rPr>
        <w:t xml:space="preserve"> </w:t>
      </w:r>
      <w:r w:rsidR="00FF5042">
        <w:rPr>
          <w:color w:val="FF0000"/>
        </w:rPr>
        <w:t>STAR</w:t>
      </w:r>
      <w:r w:rsidRPr="007705CB">
        <w:rPr>
          <w:color w:val="FF0000"/>
        </w:rPr>
        <w:t xml:space="preserve"> values and ethos.  We use strategies to hold the perpetrator to account for their actions but also allow opportunities to put right their behaviour.</w:t>
      </w:r>
    </w:p>
    <w:p w14:paraId="0AFAD2F4" w14:textId="77777777" w:rsidR="00C526F2" w:rsidRPr="007705CB" w:rsidRDefault="00C526F2" w:rsidP="00C526F2">
      <w:pPr>
        <w:pStyle w:val="List"/>
        <w:rPr>
          <w:color w:val="FF0000"/>
        </w:rPr>
      </w:pPr>
    </w:p>
    <w:p w14:paraId="537B8B6B" w14:textId="77777777" w:rsidR="00C526F2" w:rsidRPr="007705CB" w:rsidRDefault="00C526F2" w:rsidP="00C526F2">
      <w:pPr>
        <w:rPr>
          <w:color w:val="FF0000"/>
        </w:rPr>
      </w:pPr>
      <w:r w:rsidRPr="007705CB">
        <w:rPr>
          <w:color w:val="FF0000"/>
        </w:rPr>
        <w:t xml:space="preserve">Older </w:t>
      </w:r>
      <w:r w:rsidR="00527887" w:rsidRPr="007705CB">
        <w:rPr>
          <w:color w:val="FF0000"/>
        </w:rPr>
        <w:t>pupil</w:t>
      </w:r>
      <w:r w:rsidRPr="007705CB">
        <w:rPr>
          <w:color w:val="FF0000"/>
        </w:rPr>
        <w:t xml:space="preserve">s are also trained in peer mentoring techniques and linked to Year 7 </w:t>
      </w:r>
      <w:r w:rsidR="00527887" w:rsidRPr="007705CB">
        <w:rPr>
          <w:color w:val="FF0000"/>
        </w:rPr>
        <w:t>pupil</w:t>
      </w:r>
      <w:r w:rsidRPr="007705CB">
        <w:rPr>
          <w:color w:val="FF0000"/>
        </w:rPr>
        <w:t>s to support them as they settle into a new school. They also help to prevent and identify bullying.</w:t>
      </w:r>
      <w:r w:rsidR="007B3660" w:rsidRPr="007705CB">
        <w:rPr>
          <w:color w:val="FF0000"/>
        </w:rPr>
        <w:t xml:space="preserve">  </w:t>
      </w:r>
      <w:r w:rsidR="00160A64" w:rsidRPr="007705CB">
        <w:rPr>
          <w:color w:val="FF0000"/>
        </w:rPr>
        <w:t>Such schemes provide pupils with SEN the opportunity to share their concerns and worries within a safe relationship.</w:t>
      </w:r>
    </w:p>
    <w:p w14:paraId="45A06B3A" w14:textId="77777777" w:rsidR="00C526F2" w:rsidRPr="007705CB" w:rsidRDefault="00C526F2" w:rsidP="00C526F2">
      <w:pPr>
        <w:pStyle w:val="List"/>
        <w:rPr>
          <w:color w:val="FF0000"/>
        </w:rPr>
      </w:pPr>
    </w:p>
    <w:p w14:paraId="363E645E" w14:textId="0AE112D0" w:rsidR="00BD3933" w:rsidRDefault="00C526F2" w:rsidP="00F02784">
      <w:pPr>
        <w:rPr>
          <w:color w:val="FF0000"/>
        </w:rPr>
      </w:pPr>
      <w:r w:rsidRPr="007705CB">
        <w:rPr>
          <w:color w:val="FF0000"/>
        </w:rPr>
        <w:t xml:space="preserve">Parents support us in these important areas by being positive role models, and by challenging any stereotyping or abusive messaging at home. </w:t>
      </w:r>
    </w:p>
    <w:p w14:paraId="779B68E3" w14:textId="77777777" w:rsidR="00517F1B" w:rsidRPr="00EA38BF" w:rsidRDefault="00517F1B" w:rsidP="00EA38BF">
      <w:pPr>
        <w:pStyle w:val="List"/>
      </w:pPr>
    </w:p>
    <w:p w14:paraId="6F1074A1" w14:textId="7E72D1E5" w:rsidR="00517F1B" w:rsidRPr="00EA38BF" w:rsidRDefault="00517F1B" w:rsidP="00EA38BF">
      <w:pPr>
        <w:pStyle w:val="List"/>
      </w:pPr>
      <w:r>
        <w:t>More details can be found in the Anti-bullying policy on the school website</w:t>
      </w:r>
      <w:r w:rsidR="00877676">
        <w:t>.</w:t>
      </w:r>
    </w:p>
    <w:p w14:paraId="129D2AE4" w14:textId="77777777" w:rsidR="00DC106E" w:rsidRPr="007705CB" w:rsidRDefault="00DC106E" w:rsidP="00DC106E">
      <w:pPr>
        <w:pStyle w:val="Heading4"/>
        <w:rPr>
          <w:color w:val="auto"/>
          <w:lang w:val="en-US"/>
        </w:rPr>
      </w:pPr>
      <w:r w:rsidRPr="007705CB">
        <w:rPr>
          <w:color w:val="auto"/>
          <w:lang w:val="en-US"/>
        </w:rPr>
        <w:t xml:space="preserve">The Morning Registration Programme </w:t>
      </w:r>
    </w:p>
    <w:p w14:paraId="32831DE8" w14:textId="3E2ECC71" w:rsidR="00307475" w:rsidRPr="007705CB" w:rsidRDefault="00F02784" w:rsidP="00307475">
      <w:pPr>
        <w:rPr>
          <w:color w:val="FF0000"/>
          <w:lang w:eastAsia="en-GB"/>
        </w:rPr>
      </w:pPr>
      <w:r w:rsidRPr="007705CB">
        <w:rPr>
          <w:color w:val="FF0000"/>
          <w:lang w:val="en-US"/>
        </w:rPr>
        <w:t>The Morning Registration Programme has been developed so that our young people are given the opportunity to build on their skills and knowledge and understanding of a range of aspects such as independence, leadership, personal</w:t>
      </w:r>
      <w:r w:rsidR="0046786C">
        <w:rPr>
          <w:color w:val="FF0000"/>
          <w:lang w:val="en-US"/>
        </w:rPr>
        <w:t xml:space="preserve">, emotional, </w:t>
      </w:r>
      <w:r w:rsidRPr="007705CB">
        <w:rPr>
          <w:color w:val="FF0000"/>
          <w:lang w:val="en-US"/>
        </w:rPr>
        <w:t>spiritual</w:t>
      </w:r>
      <w:r w:rsidR="0046786C">
        <w:rPr>
          <w:color w:val="FF0000"/>
          <w:lang w:val="en-US"/>
        </w:rPr>
        <w:t>, cultural</w:t>
      </w:r>
      <w:r w:rsidRPr="007705CB">
        <w:rPr>
          <w:color w:val="FF0000"/>
          <w:lang w:val="en-US"/>
        </w:rPr>
        <w:t xml:space="preserve"> </w:t>
      </w:r>
      <w:r w:rsidR="0046786C">
        <w:rPr>
          <w:color w:val="FF0000"/>
          <w:lang w:val="en-US"/>
        </w:rPr>
        <w:t xml:space="preserve">and social </w:t>
      </w:r>
      <w:r w:rsidRPr="007705CB">
        <w:rPr>
          <w:color w:val="FF0000"/>
          <w:lang w:val="en-US"/>
        </w:rPr>
        <w:t xml:space="preserve">awareness and appreciation of current issues.  </w:t>
      </w:r>
      <w:r w:rsidR="00307475" w:rsidRPr="007705CB">
        <w:rPr>
          <w:color w:val="FF0000"/>
          <w:lang w:val="en-US"/>
        </w:rPr>
        <w:t xml:space="preserve">As part of this programme, pupils set and review </w:t>
      </w:r>
      <w:r w:rsidR="00307475" w:rsidRPr="007705CB">
        <w:rPr>
          <w:color w:val="FF0000"/>
          <w:lang w:eastAsia="en-GB"/>
        </w:rPr>
        <w:t xml:space="preserve">personal and learning goals. Through this, pupils see that learning and development is their responsibility. Taking ownership ensures that </w:t>
      </w:r>
      <w:r w:rsidR="00527887" w:rsidRPr="007705CB">
        <w:rPr>
          <w:color w:val="FF0000"/>
          <w:lang w:eastAsia="en-GB"/>
        </w:rPr>
        <w:t>pupil</w:t>
      </w:r>
      <w:r w:rsidR="00307475" w:rsidRPr="007705CB">
        <w:rPr>
          <w:color w:val="FF0000"/>
          <w:lang w:eastAsia="en-GB"/>
        </w:rPr>
        <w:t xml:space="preserve">s come to the realisation that that development of skills and attitudes are as important and tangible to their progress as subject content. The opportunity to evaluate targets and such consequential reflection on improving oneself is a fundamental part of being a good </w:t>
      </w:r>
      <w:r w:rsidR="00527887" w:rsidRPr="007705CB">
        <w:rPr>
          <w:color w:val="FF0000"/>
          <w:lang w:eastAsia="en-GB"/>
        </w:rPr>
        <w:t>pupil</w:t>
      </w:r>
      <w:r w:rsidR="00307475" w:rsidRPr="007705CB">
        <w:rPr>
          <w:color w:val="FF0000"/>
          <w:lang w:eastAsia="en-GB"/>
        </w:rPr>
        <w:t xml:space="preserve">. </w:t>
      </w:r>
      <w:r w:rsidR="00DC106E" w:rsidRPr="007705CB">
        <w:rPr>
          <w:color w:val="FF0000"/>
          <w:lang w:eastAsia="en-GB"/>
        </w:rPr>
        <w:t>This</w:t>
      </w:r>
      <w:r w:rsidR="00307475" w:rsidRPr="007705CB">
        <w:rPr>
          <w:color w:val="FF0000"/>
          <w:lang w:eastAsia="en-GB"/>
        </w:rPr>
        <w:t xml:space="preserve"> aspirational reflection gives </w:t>
      </w:r>
      <w:r w:rsidR="00527887" w:rsidRPr="007705CB">
        <w:rPr>
          <w:color w:val="FF0000"/>
          <w:lang w:eastAsia="en-GB"/>
        </w:rPr>
        <w:t>pupil</w:t>
      </w:r>
      <w:r w:rsidR="00307475" w:rsidRPr="007705CB">
        <w:rPr>
          <w:color w:val="FF0000"/>
          <w:lang w:eastAsia="en-GB"/>
        </w:rPr>
        <w:t>s the drive to better themselves and the motivation to achieve.</w:t>
      </w:r>
    </w:p>
    <w:p w14:paraId="6B1F2625" w14:textId="77777777" w:rsidR="00DC106E" w:rsidRPr="007705CB" w:rsidRDefault="00DC106E" w:rsidP="00DC106E">
      <w:pPr>
        <w:pStyle w:val="Heading4"/>
        <w:rPr>
          <w:color w:val="auto"/>
          <w:lang w:val="en-US"/>
        </w:rPr>
      </w:pPr>
      <w:r w:rsidRPr="007705CB">
        <w:rPr>
          <w:color w:val="auto"/>
          <w:lang w:val="en-US"/>
        </w:rPr>
        <w:t>The Assembly Programme</w:t>
      </w:r>
    </w:p>
    <w:p w14:paraId="2507439E" w14:textId="0AB6DC2D" w:rsidR="00307475" w:rsidRPr="007705CB" w:rsidRDefault="00DC106E" w:rsidP="00DC106E">
      <w:pPr>
        <w:rPr>
          <w:color w:val="FF0000"/>
          <w:lang w:val="en-US"/>
        </w:rPr>
      </w:pPr>
      <w:r w:rsidRPr="007705CB">
        <w:rPr>
          <w:color w:val="FF0000"/>
          <w:lang w:val="en-US"/>
        </w:rPr>
        <w:t xml:space="preserve">The whole school assembly programme is designed to supplement the </w:t>
      </w:r>
      <w:r w:rsidR="003F604D" w:rsidRPr="007705CB">
        <w:rPr>
          <w:color w:val="FF0000"/>
          <w:lang w:val="en-US"/>
        </w:rPr>
        <w:t xml:space="preserve">pastoral support package </w:t>
      </w:r>
      <w:r w:rsidRPr="007705CB">
        <w:rPr>
          <w:color w:val="FF0000"/>
          <w:lang w:val="en-US"/>
        </w:rPr>
        <w:t xml:space="preserve">and provides the opportunity for pupil-led SMSC input.  </w:t>
      </w:r>
      <w:r w:rsidR="00FF5042">
        <w:rPr>
          <w:color w:val="FF0000"/>
        </w:rPr>
        <w:t>P</w:t>
      </w:r>
      <w:r w:rsidR="003F604D" w:rsidRPr="007705CB">
        <w:rPr>
          <w:color w:val="FF0000"/>
        </w:rPr>
        <w:t>upils reflect on key messages related to good character and values; messages which are</w:t>
      </w:r>
      <w:r w:rsidRPr="007705CB">
        <w:rPr>
          <w:color w:val="FF0000"/>
        </w:rPr>
        <w:t xml:space="preserve"> inclusive and universal in their appeal. </w:t>
      </w:r>
    </w:p>
    <w:p w14:paraId="22B9C6B6" w14:textId="77777777" w:rsidR="003F604D" w:rsidRPr="007705CB" w:rsidRDefault="003F604D" w:rsidP="003F604D">
      <w:pPr>
        <w:pStyle w:val="Heading4"/>
        <w:rPr>
          <w:color w:val="auto"/>
          <w:lang w:eastAsia="en-GB"/>
        </w:rPr>
      </w:pPr>
      <w:bookmarkStart w:id="18" w:name="_Toc391377545"/>
      <w:r w:rsidRPr="007705CB">
        <w:rPr>
          <w:color w:val="auto"/>
          <w:lang w:eastAsia="en-GB"/>
        </w:rPr>
        <w:t>Mentoring</w:t>
      </w:r>
    </w:p>
    <w:p w14:paraId="4C090471" w14:textId="77777777" w:rsidR="003F604D" w:rsidRPr="007705CB" w:rsidRDefault="003F604D" w:rsidP="003F604D">
      <w:pPr>
        <w:rPr>
          <w:color w:val="FF0000"/>
          <w:lang w:val="en-US"/>
        </w:rPr>
      </w:pPr>
      <w:r w:rsidRPr="007705CB">
        <w:rPr>
          <w:color w:val="FF0000"/>
          <w:lang w:eastAsia="en-GB"/>
        </w:rPr>
        <w:t>The Pastoral Team is supported by mentors who work with targeted pupils to cultivate</w:t>
      </w:r>
      <w:r w:rsidRPr="007705CB">
        <w:rPr>
          <w:color w:val="FF0000"/>
          <w:lang w:val="en-US"/>
        </w:rPr>
        <w:t xml:space="preserve"> the hidden potential within each of our learners. </w:t>
      </w:r>
      <w:r w:rsidRPr="007705CB">
        <w:rPr>
          <w:rFonts w:asciiTheme="minorHAnsi" w:hAnsiTheme="minorHAnsi" w:cstheme="minorHAnsi"/>
          <w:color w:val="FF0000"/>
          <w:lang w:val="en-US"/>
        </w:rPr>
        <w:t xml:space="preserve">Mentoring is particularly beneficial for our most vulnerable learners, including those with SEN. </w:t>
      </w:r>
      <w:r w:rsidRPr="007705CB">
        <w:rPr>
          <w:color w:val="FF0000"/>
          <w:lang w:val="en-US"/>
        </w:rPr>
        <w:t>The mentoring programme allows the school to</w:t>
      </w:r>
      <w:r w:rsidRPr="007705CB">
        <w:rPr>
          <w:rFonts w:asciiTheme="minorHAnsi" w:hAnsiTheme="minorHAnsi" w:cstheme="minorHAnsi"/>
          <w:color w:val="FF0000"/>
          <w:lang w:val="en-US"/>
        </w:rPr>
        <w:t xml:space="preserve"> personalise our pastoral input and engage the most vulnerable and/or disaffected learners so that we can help them to deal with and overcome their challenges; and to help them stay focused on their learning.</w:t>
      </w:r>
    </w:p>
    <w:p w14:paraId="10FC321A" w14:textId="77777777" w:rsidR="003F604D" w:rsidRPr="007705CB" w:rsidRDefault="003F604D" w:rsidP="003F604D">
      <w:pPr>
        <w:pStyle w:val="Heading4"/>
        <w:rPr>
          <w:color w:val="auto"/>
          <w:lang w:eastAsia="en-GB"/>
        </w:rPr>
      </w:pPr>
      <w:r w:rsidRPr="007705CB">
        <w:rPr>
          <w:color w:val="auto"/>
          <w:lang w:eastAsia="en-GB"/>
        </w:rPr>
        <w:lastRenderedPageBreak/>
        <w:t xml:space="preserve">Every Child Matters Group </w:t>
      </w:r>
    </w:p>
    <w:p w14:paraId="361ADB20" w14:textId="70048551" w:rsidR="003F604D" w:rsidRPr="007705CB" w:rsidRDefault="003F604D" w:rsidP="003F604D">
      <w:pPr>
        <w:rPr>
          <w:color w:val="FF0000"/>
        </w:rPr>
      </w:pPr>
      <w:r w:rsidRPr="007705CB">
        <w:rPr>
          <w:color w:val="FF0000"/>
          <w:lang w:val="en-US" w:eastAsia="en-GB"/>
        </w:rPr>
        <w:t xml:space="preserve">The school’s Every Child Matters (ECM) Group responds to increasing need for pastoral care </w:t>
      </w:r>
      <w:r w:rsidR="0046786C">
        <w:rPr>
          <w:color w:val="FF0000"/>
          <w:lang w:val="en-US" w:eastAsia="en-GB"/>
        </w:rPr>
        <w:t xml:space="preserve">and </w:t>
      </w:r>
      <w:r w:rsidRPr="007705CB">
        <w:rPr>
          <w:color w:val="FF0000"/>
          <w:lang w:val="en-US" w:eastAsia="en-GB"/>
        </w:rPr>
        <w:t xml:space="preserve">emotional support for learners.   </w:t>
      </w:r>
      <w:r w:rsidRPr="007705CB">
        <w:rPr>
          <w:color w:val="FF0000"/>
        </w:rPr>
        <w:t xml:space="preserve">The ECM group holds a risk register of the most vulnerable </w:t>
      </w:r>
      <w:r w:rsidR="00527887" w:rsidRPr="007705CB">
        <w:rPr>
          <w:color w:val="FF0000"/>
        </w:rPr>
        <w:t>pupil</w:t>
      </w:r>
      <w:r w:rsidRPr="007705CB">
        <w:rPr>
          <w:color w:val="FF0000"/>
        </w:rPr>
        <w:t xml:space="preserve">s who require sustained pastoral support and provides a comprehensive support package to meet these needs, drawing on external provision where required. In order to ensure the needs of pupils with SEN are fully understood, the school </w:t>
      </w:r>
      <w:r w:rsidR="007E362A" w:rsidRPr="007705CB">
        <w:rPr>
          <w:color w:val="FF0000"/>
        </w:rPr>
        <w:t>SENCO</w:t>
      </w:r>
      <w:r w:rsidRPr="007705CB">
        <w:rPr>
          <w:color w:val="FF0000"/>
        </w:rPr>
        <w:t xml:space="preserve"> is a member of the ECM group.</w:t>
      </w:r>
    </w:p>
    <w:p w14:paraId="3F551FA2" w14:textId="77777777" w:rsidR="00160A64" w:rsidRPr="007705CB" w:rsidRDefault="00160A64" w:rsidP="00BD3933">
      <w:pPr>
        <w:pStyle w:val="Heading4"/>
        <w:rPr>
          <w:color w:val="auto"/>
        </w:rPr>
      </w:pPr>
      <w:r w:rsidRPr="007705CB">
        <w:rPr>
          <w:color w:val="auto"/>
        </w:rPr>
        <w:t>Access and Inclusion Team</w:t>
      </w:r>
    </w:p>
    <w:p w14:paraId="3FAB6EDB" w14:textId="77777777" w:rsidR="00160A64" w:rsidRPr="00160A64" w:rsidRDefault="00160A64" w:rsidP="00160A64">
      <w:r>
        <w:t xml:space="preserve">Staff within the Access and Inclusion Team develop strong relationships with their pupils fostering </w:t>
      </w:r>
      <w:r w:rsidRPr="0003362C">
        <w:t>a climate of openness, trust, and support</w:t>
      </w:r>
      <w:r>
        <w:t>. The Access and Inclusion Faculty provides pupils with SEN a safe place, where pupils can request support and spend time sharing their concerns.</w:t>
      </w:r>
    </w:p>
    <w:p w14:paraId="2EC89BB4" w14:textId="77777777" w:rsidR="00A243D0" w:rsidRPr="007705CB" w:rsidRDefault="00A243D0" w:rsidP="00BD3933">
      <w:pPr>
        <w:pStyle w:val="Heading4"/>
        <w:rPr>
          <w:color w:val="FF0000"/>
        </w:rPr>
      </w:pPr>
      <w:r w:rsidRPr="007705CB">
        <w:rPr>
          <w:color w:val="FF0000"/>
        </w:rPr>
        <w:t>A Summary of Our Care: The Waves Approach</w:t>
      </w:r>
      <w:bookmarkEnd w:id="18"/>
    </w:p>
    <w:p w14:paraId="610A218E" w14:textId="19638017" w:rsidR="00A243D0" w:rsidRPr="007705CB" w:rsidRDefault="00A243D0" w:rsidP="00A243D0">
      <w:pPr>
        <w:rPr>
          <w:color w:val="FF0000"/>
        </w:rPr>
      </w:pPr>
      <w:r w:rsidRPr="007705CB">
        <w:rPr>
          <w:color w:val="FF0000"/>
        </w:rPr>
        <w:t xml:space="preserve">Driven by our </w:t>
      </w:r>
      <w:r w:rsidR="00FF5042">
        <w:rPr>
          <w:color w:val="FF0000"/>
        </w:rPr>
        <w:t>mission of educational excellence, character development and service to communities</w:t>
      </w:r>
      <w:r w:rsidRPr="007705CB">
        <w:rPr>
          <w:color w:val="FF0000"/>
        </w:rPr>
        <w:t xml:space="preserve">, </w:t>
      </w:r>
      <w:r w:rsidR="00DC106E" w:rsidRPr="007705CB">
        <w:rPr>
          <w:color w:val="FF0000"/>
        </w:rPr>
        <w:t>our pupils</w:t>
      </w:r>
      <w:r w:rsidRPr="007705CB">
        <w:rPr>
          <w:color w:val="FF0000"/>
        </w:rPr>
        <w:t xml:space="preserve"> benefit from our 3-wave programme to enhance and develop their </w:t>
      </w:r>
      <w:r w:rsidR="00DC106E" w:rsidRPr="007705CB">
        <w:rPr>
          <w:color w:val="FF0000"/>
        </w:rPr>
        <w:t>social and emotional wellbeing</w:t>
      </w:r>
      <w:r w:rsidRPr="007705CB">
        <w:rPr>
          <w:color w:val="FF0000"/>
        </w:rPr>
        <w:t xml:space="preserve">.   </w:t>
      </w:r>
    </w:p>
    <w:p w14:paraId="5CB62445" w14:textId="77777777" w:rsidR="00A243D0" w:rsidRPr="007705CB" w:rsidRDefault="00A243D0" w:rsidP="00A243D0">
      <w:pPr>
        <w:rPr>
          <w:color w:val="FF0000"/>
        </w:rPr>
      </w:pPr>
    </w:p>
    <w:p w14:paraId="529A432E" w14:textId="77777777" w:rsidR="00A243D0" w:rsidRPr="007705CB" w:rsidRDefault="00A243D0" w:rsidP="00A243D0">
      <w:pPr>
        <w:rPr>
          <w:color w:val="FF0000"/>
        </w:rPr>
      </w:pPr>
      <w:r w:rsidRPr="007705CB">
        <w:rPr>
          <w:b/>
          <w:color w:val="FF0000"/>
        </w:rPr>
        <w:t>Wave 1</w:t>
      </w:r>
      <w:r w:rsidRPr="007705CB">
        <w:rPr>
          <w:color w:val="FF0000"/>
        </w:rPr>
        <w:t xml:space="preserve"> involves:</w:t>
      </w:r>
    </w:p>
    <w:p w14:paraId="03102CEE" w14:textId="312DDB93" w:rsidR="00A243D0" w:rsidRPr="00950A1E" w:rsidRDefault="00A243D0" w:rsidP="00A243D0">
      <w:pPr>
        <w:pStyle w:val="ListParagraph"/>
        <w:numPr>
          <w:ilvl w:val="0"/>
          <w:numId w:val="28"/>
        </w:numPr>
        <w:spacing w:before="60"/>
        <w:contextualSpacing w:val="0"/>
        <w:rPr>
          <w:color w:val="FF0000"/>
        </w:rPr>
      </w:pPr>
      <w:r w:rsidRPr="00950A1E">
        <w:rPr>
          <w:color w:val="FF0000"/>
        </w:rPr>
        <w:t xml:space="preserve">a curriculum guided by the ethos of the school, including the learning of fundamental British values </w:t>
      </w:r>
      <w:r w:rsidR="00950A1E" w:rsidRPr="00950A1E">
        <w:rPr>
          <w:color w:val="FF0000"/>
        </w:rPr>
        <w:t xml:space="preserve">and an emphasis on character development </w:t>
      </w:r>
      <w:r w:rsidRPr="00950A1E">
        <w:rPr>
          <w:color w:val="FF0000"/>
        </w:rPr>
        <w:t xml:space="preserve">through all lessons </w:t>
      </w:r>
    </w:p>
    <w:p w14:paraId="1E986B8C" w14:textId="77777777" w:rsidR="00A243D0" w:rsidRPr="007705CB" w:rsidRDefault="00A243D0" w:rsidP="00A243D0">
      <w:pPr>
        <w:pStyle w:val="ListParagraph"/>
        <w:numPr>
          <w:ilvl w:val="0"/>
          <w:numId w:val="28"/>
        </w:numPr>
        <w:spacing w:before="60"/>
        <w:contextualSpacing w:val="0"/>
        <w:rPr>
          <w:color w:val="FF0000"/>
        </w:rPr>
      </w:pPr>
      <w:r w:rsidRPr="007705CB">
        <w:rPr>
          <w:color w:val="FF0000"/>
        </w:rPr>
        <w:t>effective safeguarding measures and protocols</w:t>
      </w:r>
    </w:p>
    <w:p w14:paraId="5A8CA59E" w14:textId="37F4486C" w:rsidR="00A243D0" w:rsidRPr="007705CB" w:rsidRDefault="00FF5042" w:rsidP="00A243D0">
      <w:pPr>
        <w:pStyle w:val="ListParagraph"/>
        <w:numPr>
          <w:ilvl w:val="0"/>
          <w:numId w:val="28"/>
        </w:numPr>
        <w:spacing w:before="60"/>
        <w:contextualSpacing w:val="0"/>
        <w:rPr>
          <w:color w:val="FF0000"/>
        </w:rPr>
      </w:pPr>
      <w:r>
        <w:rPr>
          <w:color w:val="FF0000"/>
        </w:rPr>
        <w:t>Thought</w:t>
      </w:r>
      <w:r w:rsidR="00A243D0" w:rsidRPr="007705CB">
        <w:rPr>
          <w:color w:val="FF0000"/>
        </w:rPr>
        <w:t xml:space="preserve"> of the Week programme  </w:t>
      </w:r>
    </w:p>
    <w:p w14:paraId="60BA953C" w14:textId="77777777" w:rsidR="00A243D0" w:rsidRPr="007705CB" w:rsidRDefault="00A243D0" w:rsidP="00A243D0">
      <w:pPr>
        <w:pStyle w:val="ListParagraph"/>
        <w:numPr>
          <w:ilvl w:val="0"/>
          <w:numId w:val="28"/>
        </w:numPr>
        <w:spacing w:before="60"/>
        <w:contextualSpacing w:val="0"/>
        <w:rPr>
          <w:color w:val="FF0000"/>
        </w:rPr>
      </w:pPr>
      <w:r w:rsidRPr="007705CB">
        <w:rPr>
          <w:color w:val="FF0000"/>
        </w:rPr>
        <w:t>the whole school assembly programme</w:t>
      </w:r>
    </w:p>
    <w:p w14:paraId="70FBFBC8" w14:textId="77777777" w:rsidR="00A243D0" w:rsidRPr="007705CB" w:rsidRDefault="00A243D0" w:rsidP="00A243D0">
      <w:pPr>
        <w:pStyle w:val="ListParagraph"/>
        <w:numPr>
          <w:ilvl w:val="0"/>
          <w:numId w:val="28"/>
        </w:numPr>
        <w:spacing w:before="60"/>
        <w:contextualSpacing w:val="0"/>
        <w:rPr>
          <w:color w:val="FF0000"/>
        </w:rPr>
      </w:pPr>
      <w:r w:rsidRPr="007705CB">
        <w:rPr>
          <w:color w:val="FF0000"/>
        </w:rPr>
        <w:t xml:space="preserve">Progression Maps which allow </w:t>
      </w:r>
      <w:r w:rsidR="007E362A" w:rsidRPr="007705CB">
        <w:rPr>
          <w:color w:val="FF0000"/>
        </w:rPr>
        <w:t>pupils</w:t>
      </w:r>
      <w:r w:rsidRPr="007705CB">
        <w:rPr>
          <w:color w:val="FF0000"/>
        </w:rPr>
        <w:t xml:space="preserve"> to measure progress in their character and values</w:t>
      </w:r>
    </w:p>
    <w:p w14:paraId="0DF71175" w14:textId="77777777" w:rsidR="00A243D0" w:rsidRPr="007705CB" w:rsidRDefault="00A243D0" w:rsidP="00A243D0">
      <w:pPr>
        <w:pStyle w:val="ListParagraph"/>
        <w:numPr>
          <w:ilvl w:val="0"/>
          <w:numId w:val="28"/>
        </w:numPr>
        <w:spacing w:before="60"/>
        <w:contextualSpacing w:val="0"/>
        <w:rPr>
          <w:color w:val="FF0000"/>
        </w:rPr>
      </w:pPr>
      <w:r w:rsidRPr="007705CB">
        <w:rPr>
          <w:color w:val="FF0000"/>
        </w:rPr>
        <w:t>restorative justice approach to behaviour management.</w:t>
      </w:r>
    </w:p>
    <w:p w14:paraId="5A657B43" w14:textId="77777777" w:rsidR="00A243D0" w:rsidRPr="007705CB" w:rsidRDefault="00A243D0" w:rsidP="00A243D0">
      <w:pPr>
        <w:rPr>
          <w:color w:val="FF0000"/>
        </w:rPr>
      </w:pPr>
    </w:p>
    <w:p w14:paraId="0236974E" w14:textId="77777777" w:rsidR="00A243D0" w:rsidRPr="007705CB" w:rsidRDefault="003F604D" w:rsidP="00A243D0">
      <w:pPr>
        <w:rPr>
          <w:color w:val="FF0000"/>
        </w:rPr>
      </w:pPr>
      <w:r w:rsidRPr="007705CB">
        <w:rPr>
          <w:color w:val="FF0000"/>
        </w:rPr>
        <w:t>Where pupils need</w:t>
      </w:r>
      <w:r w:rsidR="00A243D0" w:rsidRPr="007705CB">
        <w:rPr>
          <w:color w:val="FF0000"/>
        </w:rPr>
        <w:t xml:space="preserve"> to improve their behaviour or conduct in school, they </w:t>
      </w:r>
      <w:r w:rsidR="007E362A" w:rsidRPr="007705CB">
        <w:rPr>
          <w:color w:val="FF0000"/>
        </w:rPr>
        <w:t>are</w:t>
      </w:r>
      <w:r w:rsidR="00A243D0" w:rsidRPr="007705CB">
        <w:rPr>
          <w:color w:val="FF0000"/>
        </w:rPr>
        <w:t xml:space="preserve"> given </w:t>
      </w:r>
      <w:r w:rsidR="00A243D0" w:rsidRPr="007705CB">
        <w:rPr>
          <w:b/>
          <w:color w:val="FF0000"/>
        </w:rPr>
        <w:t>Wave 2</w:t>
      </w:r>
      <w:r w:rsidR="00A243D0" w:rsidRPr="007705CB">
        <w:rPr>
          <w:color w:val="FF0000"/>
        </w:rPr>
        <w:t xml:space="preserve"> support.  This involves:</w:t>
      </w:r>
    </w:p>
    <w:p w14:paraId="03573646" w14:textId="77777777" w:rsidR="00A243D0" w:rsidRPr="007705CB" w:rsidRDefault="00A243D0" w:rsidP="00A243D0">
      <w:pPr>
        <w:pStyle w:val="ListParagraph"/>
        <w:numPr>
          <w:ilvl w:val="0"/>
          <w:numId w:val="29"/>
        </w:numPr>
        <w:spacing w:before="60"/>
        <w:contextualSpacing w:val="0"/>
        <w:rPr>
          <w:color w:val="FF0000"/>
        </w:rPr>
      </w:pPr>
      <w:r w:rsidRPr="007705CB">
        <w:rPr>
          <w:color w:val="FF0000"/>
        </w:rPr>
        <w:t>Head of Year detentions (after school and at weekends)</w:t>
      </w:r>
    </w:p>
    <w:p w14:paraId="43C9D1FB" w14:textId="77777777" w:rsidR="00A243D0" w:rsidRPr="007705CB" w:rsidRDefault="00A243D0" w:rsidP="00A243D0">
      <w:pPr>
        <w:pStyle w:val="ListParagraph"/>
        <w:numPr>
          <w:ilvl w:val="0"/>
          <w:numId w:val="29"/>
        </w:numPr>
        <w:spacing w:before="60"/>
        <w:contextualSpacing w:val="0"/>
        <w:rPr>
          <w:color w:val="FF0000"/>
        </w:rPr>
      </w:pPr>
      <w:r w:rsidRPr="007705CB">
        <w:rPr>
          <w:color w:val="FF0000"/>
        </w:rPr>
        <w:t>a  Learning Report from the Learning Co-ordinator</w:t>
      </w:r>
    </w:p>
    <w:p w14:paraId="30895DA5" w14:textId="77777777" w:rsidR="00A243D0" w:rsidRPr="007705CB" w:rsidRDefault="00A243D0" w:rsidP="00A243D0">
      <w:pPr>
        <w:pStyle w:val="ListParagraph"/>
        <w:numPr>
          <w:ilvl w:val="0"/>
          <w:numId w:val="29"/>
        </w:numPr>
        <w:spacing w:before="60"/>
        <w:contextualSpacing w:val="0"/>
        <w:rPr>
          <w:color w:val="FF0000"/>
        </w:rPr>
      </w:pPr>
      <w:r w:rsidRPr="007705CB">
        <w:rPr>
          <w:color w:val="FF0000"/>
        </w:rPr>
        <w:t>a Behaviour Report from the Head of Year</w:t>
      </w:r>
    </w:p>
    <w:p w14:paraId="20DA5AD6" w14:textId="77777777" w:rsidR="00A243D0" w:rsidRPr="007705CB" w:rsidRDefault="00A243D0" w:rsidP="00A243D0">
      <w:pPr>
        <w:pStyle w:val="ListParagraph"/>
        <w:numPr>
          <w:ilvl w:val="0"/>
          <w:numId w:val="29"/>
        </w:numPr>
        <w:spacing w:before="60"/>
        <w:contextualSpacing w:val="0"/>
        <w:rPr>
          <w:color w:val="FF0000"/>
        </w:rPr>
      </w:pPr>
      <w:r w:rsidRPr="007705CB">
        <w:rPr>
          <w:color w:val="FF0000"/>
        </w:rPr>
        <w:t>personalised rewards and sanctions</w:t>
      </w:r>
    </w:p>
    <w:p w14:paraId="73DB79B0" w14:textId="77777777" w:rsidR="00A243D0" w:rsidRPr="007705CB" w:rsidRDefault="00A243D0" w:rsidP="00A243D0">
      <w:pPr>
        <w:pStyle w:val="ListParagraph"/>
        <w:numPr>
          <w:ilvl w:val="0"/>
          <w:numId w:val="29"/>
        </w:numPr>
        <w:spacing w:before="60"/>
        <w:contextualSpacing w:val="0"/>
        <w:rPr>
          <w:color w:val="FF0000"/>
        </w:rPr>
      </w:pPr>
      <w:r w:rsidRPr="007705CB">
        <w:rPr>
          <w:color w:val="FF0000"/>
        </w:rPr>
        <w:t xml:space="preserve">the Head of Year working with </w:t>
      </w:r>
      <w:r w:rsidR="007E362A" w:rsidRPr="007705CB">
        <w:rPr>
          <w:color w:val="FF0000"/>
        </w:rPr>
        <w:t>pupils</w:t>
      </w:r>
      <w:r w:rsidRPr="007705CB">
        <w:rPr>
          <w:color w:val="FF0000"/>
        </w:rPr>
        <w:t xml:space="preserve"> to set targets for improvement and reviewing their progress.</w:t>
      </w:r>
    </w:p>
    <w:p w14:paraId="45D84CBF" w14:textId="77777777" w:rsidR="00A243D0" w:rsidRPr="007705CB" w:rsidRDefault="00A243D0" w:rsidP="00A243D0">
      <w:pPr>
        <w:rPr>
          <w:color w:val="FF0000"/>
        </w:rPr>
      </w:pPr>
    </w:p>
    <w:p w14:paraId="16052650" w14:textId="77777777" w:rsidR="00A243D0" w:rsidRPr="007705CB" w:rsidRDefault="00A243D0" w:rsidP="00A243D0">
      <w:pPr>
        <w:rPr>
          <w:color w:val="FF0000"/>
        </w:rPr>
      </w:pPr>
      <w:r w:rsidRPr="007705CB">
        <w:rPr>
          <w:color w:val="FF0000"/>
        </w:rPr>
        <w:t xml:space="preserve">For some </w:t>
      </w:r>
      <w:r w:rsidR="00527887" w:rsidRPr="007705CB">
        <w:rPr>
          <w:color w:val="FF0000"/>
        </w:rPr>
        <w:t>pupil</w:t>
      </w:r>
      <w:r w:rsidRPr="007705CB">
        <w:rPr>
          <w:color w:val="FF0000"/>
        </w:rPr>
        <w:t xml:space="preserve">s, we will need to offer more individual support.  For the most vulnerable and/or disaffected learners, we provide a </w:t>
      </w:r>
      <w:r w:rsidRPr="007705CB">
        <w:rPr>
          <w:b/>
          <w:color w:val="FF0000"/>
        </w:rPr>
        <w:t>Wave 3</w:t>
      </w:r>
      <w:r w:rsidRPr="007705CB">
        <w:rPr>
          <w:color w:val="FF0000"/>
        </w:rPr>
        <w:t xml:space="preserve"> programme to help them deal with and overcome their challenges.  This involves:</w:t>
      </w:r>
    </w:p>
    <w:p w14:paraId="5E9B8641" w14:textId="77777777" w:rsidR="00A243D0" w:rsidRPr="007705CB" w:rsidRDefault="00A243D0" w:rsidP="00A243D0">
      <w:pPr>
        <w:pStyle w:val="ListParagraph"/>
        <w:numPr>
          <w:ilvl w:val="0"/>
          <w:numId w:val="30"/>
        </w:numPr>
        <w:spacing w:before="60"/>
        <w:contextualSpacing w:val="0"/>
        <w:rPr>
          <w:color w:val="FF0000"/>
        </w:rPr>
      </w:pPr>
      <w:r w:rsidRPr="007705CB">
        <w:rPr>
          <w:color w:val="FF0000"/>
        </w:rPr>
        <w:t xml:space="preserve">mentors working with the </w:t>
      </w:r>
      <w:r w:rsidR="00527887" w:rsidRPr="007705CB">
        <w:rPr>
          <w:color w:val="FF0000"/>
        </w:rPr>
        <w:t>pupil</w:t>
      </w:r>
      <w:r w:rsidRPr="007705CB">
        <w:rPr>
          <w:color w:val="FF0000"/>
        </w:rPr>
        <w:t xml:space="preserve"> over some time to help them explore any underlying problems</w:t>
      </w:r>
    </w:p>
    <w:p w14:paraId="0F7A587D" w14:textId="77777777" w:rsidR="00A243D0" w:rsidRPr="007705CB" w:rsidRDefault="00A243D0" w:rsidP="00A243D0">
      <w:pPr>
        <w:pStyle w:val="ListParagraph"/>
        <w:numPr>
          <w:ilvl w:val="0"/>
          <w:numId w:val="30"/>
        </w:numPr>
        <w:spacing w:before="60"/>
        <w:contextualSpacing w:val="0"/>
        <w:rPr>
          <w:color w:val="FF0000"/>
        </w:rPr>
      </w:pPr>
      <w:r w:rsidRPr="007705CB">
        <w:rPr>
          <w:color w:val="FF0000"/>
        </w:rPr>
        <w:t xml:space="preserve">development of a Mentoring plan with the </w:t>
      </w:r>
      <w:r w:rsidR="00527887" w:rsidRPr="007705CB">
        <w:rPr>
          <w:color w:val="FF0000"/>
        </w:rPr>
        <w:t>pupil</w:t>
      </w:r>
      <w:r w:rsidRPr="007705CB">
        <w:rPr>
          <w:color w:val="FF0000"/>
        </w:rPr>
        <w:t xml:space="preserve"> to set short-term goals for improvement</w:t>
      </w:r>
    </w:p>
    <w:p w14:paraId="63A163F6" w14:textId="77777777" w:rsidR="00BD3933" w:rsidRPr="007705CB" w:rsidRDefault="00A243D0" w:rsidP="00BD3933">
      <w:pPr>
        <w:pStyle w:val="ListParagraph"/>
        <w:numPr>
          <w:ilvl w:val="0"/>
          <w:numId w:val="30"/>
        </w:numPr>
        <w:spacing w:before="60"/>
        <w:contextualSpacing w:val="0"/>
        <w:rPr>
          <w:color w:val="FF0000"/>
        </w:rPr>
      </w:pPr>
      <w:r w:rsidRPr="007705CB">
        <w:rPr>
          <w:color w:val="FF0000"/>
        </w:rPr>
        <w:t>establishment of an Every Child Matters Group, Risk Register and support plans.</w:t>
      </w:r>
    </w:p>
    <w:p w14:paraId="4184C92E" w14:textId="77777777" w:rsidR="00DC106E" w:rsidRPr="00A926F9" w:rsidRDefault="00DC106E" w:rsidP="00DC106E">
      <w:pPr>
        <w:pStyle w:val="ListParagraph"/>
        <w:spacing w:before="60"/>
        <w:ind w:left="360"/>
        <w:contextualSpacing w:val="0"/>
      </w:pPr>
    </w:p>
    <w:p w14:paraId="1E26CA5F" w14:textId="77777777" w:rsidR="00C47D91" w:rsidRDefault="00C47D91" w:rsidP="00CF76A0">
      <w:pPr>
        <w:pStyle w:val="Heading2"/>
      </w:pPr>
      <w:bookmarkStart w:id="19" w:name="_Toc458788820"/>
      <w:r w:rsidRPr="00091CDA">
        <w:lastRenderedPageBreak/>
        <w:t>Working with other professionals and practitioners</w:t>
      </w:r>
      <w:bookmarkEnd w:id="19"/>
    </w:p>
    <w:p w14:paraId="512E5E20" w14:textId="77777777" w:rsidR="00BD3933" w:rsidRPr="00BD3933" w:rsidRDefault="00BD3933" w:rsidP="00BD3933">
      <w:pPr>
        <w:pStyle w:val="Heading2"/>
        <w:numPr>
          <w:ilvl w:val="0"/>
          <w:numId w:val="0"/>
        </w:numPr>
        <w:ind w:left="601"/>
        <w:rPr>
          <w:sz w:val="4"/>
        </w:rPr>
      </w:pPr>
    </w:p>
    <w:p w14:paraId="7ADDD3A1" w14:textId="6E10996C" w:rsidR="00D01AE5" w:rsidRDefault="005D0AF2" w:rsidP="00D01AE5">
      <w:pPr>
        <w:pStyle w:val="List"/>
      </w:pPr>
      <w:r>
        <w:rPr>
          <w:noProof/>
          <w:lang w:eastAsia="en-GB"/>
        </w:rPr>
        <mc:AlternateContent>
          <mc:Choice Requires="wps">
            <w:drawing>
              <wp:inline distT="0" distB="0" distL="0" distR="0" wp14:anchorId="293803FA" wp14:editId="2A4DA594">
                <wp:extent cx="5784215" cy="1173480"/>
                <wp:effectExtent l="0" t="0" r="26035" b="26670"/>
                <wp:docPr id="4"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84215" cy="1173480"/>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chemeClr val="accent1">
                                  <a:lumMod val="100000"/>
                                  <a:lumOff val="0"/>
                                </a:schemeClr>
                              </a:solidFill>
                            </a14:hiddenFill>
                          </a:ext>
                        </a:extLst>
                      </wps:spPr>
                      <wps:txbx>
                        <w:txbxContent>
                          <w:p w14:paraId="7700E575" w14:textId="77777777" w:rsidR="008C27D6" w:rsidRPr="006030ED" w:rsidRDefault="008C27D6" w:rsidP="006030ED">
                            <w:pPr>
                              <w:rPr>
                                <w:rFonts w:asciiTheme="minorHAnsi" w:hAnsiTheme="minorHAnsi" w:cs="Arial"/>
                              </w:rPr>
                            </w:pPr>
                            <w:r w:rsidRPr="006030ED">
                              <w:rPr>
                                <w:rFonts w:asciiTheme="minorHAnsi" w:hAnsiTheme="minorHAnsi" w:cs="Arial"/>
                              </w:rPr>
                              <w:t>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w:t>
                            </w:r>
                          </w:p>
                          <w:p w14:paraId="786FBEF3" w14:textId="77777777" w:rsidR="008C27D6" w:rsidRPr="006030ED" w:rsidRDefault="008C27D6" w:rsidP="006030ED">
                            <w:pPr>
                              <w:rPr>
                                <w:rFonts w:asciiTheme="minorHAnsi" w:hAnsiTheme="minorHAnsi" w:cs="Arial"/>
                              </w:rPr>
                            </w:pPr>
                            <w:r w:rsidRPr="006030ED">
                              <w:rPr>
                                <w:rFonts w:asciiTheme="minorHAnsi" w:hAnsiTheme="minorHAnsi" w:cs="Arial"/>
                                <w:sz w:val="24"/>
                                <w:szCs w:val="24"/>
                              </w:rPr>
                              <w:t xml:space="preserve"> </w:t>
                            </w:r>
                            <w:r>
                              <w:rPr>
                                <w:rFonts w:asciiTheme="minorHAnsi" w:hAnsiTheme="minorHAnsi" w:cs="Arial"/>
                              </w:rPr>
                              <w:t>Code of Practic</w:t>
                            </w:r>
                            <w:r w:rsidRPr="006030ED">
                              <w:rPr>
                                <w:rFonts w:asciiTheme="minorHAnsi" w:hAnsiTheme="minorHAnsi" w:cs="Arial"/>
                              </w:rPr>
                              <w:t>e 6.47</w:t>
                            </w:r>
                          </w:p>
                          <w:p w14:paraId="71FD5D72" w14:textId="77777777" w:rsidR="008C27D6" w:rsidRDefault="008C27D6" w:rsidP="006030ED">
                            <w:pPr>
                              <w:jc w:val="center"/>
                            </w:pPr>
                          </w:p>
                        </w:txbxContent>
                      </wps:txbx>
                      <wps:bodyPr rot="0" vert="horz" wrap="square" lIns="91440" tIns="45720" rIns="91440" bIns="45720" anchor="ctr" anchorCtr="0" upright="1">
                        <a:noAutofit/>
                      </wps:bodyPr>
                    </wps:wsp>
                  </a:graphicData>
                </a:graphic>
              </wp:inline>
            </w:drawing>
          </mc:Choice>
          <mc:Fallback xmlns:w16se="http://schemas.microsoft.com/office/word/2015/wordml/symex" xmlns:cx1="http://schemas.microsoft.com/office/drawing/2015/9/8/chartex" xmlns:cx="http://schemas.microsoft.com/office/drawing/2014/chartex">
            <w:pict>
              <v:roundrect w14:anchorId="293803FA" id="Rounded Rectangle 5" o:spid="_x0000_s1030" style="width:455.45pt;height:9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" filled="f" fillcolor="#4f81bd [3204]" strokecolor="black [3213]" strokeweight="2pt">
                <v:path arrowok="t"/>
                <v:textbox>
                  <w:txbxContent>
                    <w:p w14:paraId="7700E575" w14:textId="77777777" w:rsidR="008C27D6" w:rsidRPr="006030ED" w:rsidRDefault="008C27D6" w:rsidP="006030ED">
                      <w:pPr>
                        <w:rPr>
                          <w:rFonts w:asciiTheme="minorHAnsi" w:hAnsiTheme="minorHAnsi" w:cs="Arial"/>
                        </w:rPr>
                      </w:pPr>
                      <w:r w:rsidRPr="006030ED">
                        <w:rPr>
                          <w:rFonts w:asciiTheme="minorHAnsi" w:hAnsiTheme="minorHAnsi" w:cs="Arial"/>
                        </w:rPr>
                        <w:t>In some cases, outside professionals from health or social services may already be involved with the child. These professionals should liaise with the school to help inform the assessments. Where professionals are not already working with school staff the SENCO should contact them if the parents agree.</w:t>
                      </w:r>
                    </w:p>
                    <w:p w14:paraId="786FBEF3" w14:textId="77777777" w:rsidR="008C27D6" w:rsidRPr="006030ED" w:rsidRDefault="008C27D6" w:rsidP="006030ED">
                      <w:pPr>
                        <w:rPr>
                          <w:rFonts w:asciiTheme="minorHAnsi" w:hAnsiTheme="minorHAnsi" w:cs="Arial"/>
                        </w:rPr>
                      </w:pPr>
                      <w:r w:rsidRPr="006030ED">
                        <w:rPr>
                          <w:rFonts w:asciiTheme="minorHAnsi" w:hAnsiTheme="minorHAnsi" w:cs="Arial"/>
                          <w:sz w:val="24"/>
                          <w:szCs w:val="24"/>
                        </w:rPr>
                        <w:t xml:space="preserve"> </w:t>
                      </w:r>
                      <w:r>
                        <w:rPr>
                          <w:rFonts w:asciiTheme="minorHAnsi" w:hAnsiTheme="minorHAnsi" w:cs="Arial"/>
                        </w:rPr>
                        <w:t>Code of Practic</w:t>
                      </w:r>
                      <w:r w:rsidRPr="006030ED">
                        <w:rPr>
                          <w:rFonts w:asciiTheme="minorHAnsi" w:hAnsiTheme="minorHAnsi" w:cs="Arial"/>
                        </w:rPr>
                        <w:t>e 6.47</w:t>
                      </w:r>
                    </w:p>
                    <w:p w14:paraId="71FD5D72" w14:textId="77777777" w:rsidR="008C27D6" w:rsidRDefault="008C27D6" w:rsidP="006030ED">
                      <w:pPr>
                        <w:jc w:val="center"/>
                      </w:pPr>
                    </w:p>
                  </w:txbxContent>
                </v:textbox>
                <w10:anchorlock/>
              </v:roundrect>
            </w:pict>
          </mc:Fallback>
        </mc:AlternateContent>
      </w:r>
    </w:p>
    <w:p w14:paraId="2B0CB7CF" w14:textId="77777777" w:rsidR="00D01AE5" w:rsidRPr="00D01AE5" w:rsidRDefault="00D01AE5" w:rsidP="00D01AE5">
      <w:pPr>
        <w:pStyle w:val="List"/>
      </w:pPr>
    </w:p>
    <w:p w14:paraId="21F43E77" w14:textId="77777777" w:rsidR="00D01AE5" w:rsidRPr="001507E3" w:rsidRDefault="001507E3" w:rsidP="00E42D96">
      <w:pPr>
        <w:rPr>
          <w:sz w:val="23"/>
          <w:szCs w:val="23"/>
        </w:rPr>
      </w:pPr>
      <w:r w:rsidRPr="001507E3">
        <w:t xml:space="preserve">The school is committed to working with other professionals and practitioners to maximise the learning opportunities and well-being of our </w:t>
      </w:r>
      <w:r w:rsidR="00527887">
        <w:t>pupil</w:t>
      </w:r>
      <w:r w:rsidRPr="001507E3">
        <w:t>s.</w:t>
      </w:r>
      <w:r>
        <w:t xml:space="preserve"> </w:t>
      </w:r>
      <w:r w:rsidR="00D01AE5">
        <w:t xml:space="preserve">We ensure that we always seek the expert advice of education and health professionals to ensure the maximum impact of our interventions whilst minimising duplication and disruption for pupils, families and practitioners.  </w:t>
      </w:r>
    </w:p>
    <w:p w14:paraId="320D32E6" w14:textId="77777777" w:rsidR="00D01AE5" w:rsidRDefault="00D01AE5" w:rsidP="00D01AE5">
      <w:pPr>
        <w:rPr>
          <w:rFonts w:ascii="Arial" w:hAnsi="Arial" w:cs="Arial"/>
          <w:sz w:val="24"/>
          <w:szCs w:val="24"/>
        </w:rPr>
      </w:pPr>
    </w:p>
    <w:p w14:paraId="3F6668F6" w14:textId="77777777" w:rsidR="00D01AE5" w:rsidRDefault="00D01AE5" w:rsidP="00E42D96">
      <w:r>
        <w:t>In order to do this we:</w:t>
      </w:r>
    </w:p>
    <w:p w14:paraId="56D5832D" w14:textId="77777777" w:rsidR="00D01AE5" w:rsidRDefault="00D01AE5" w:rsidP="00F02784">
      <w:pPr>
        <w:pStyle w:val="ListParagraph"/>
        <w:numPr>
          <w:ilvl w:val="0"/>
          <w:numId w:val="13"/>
        </w:numPr>
        <w:ind w:left="360"/>
      </w:pPr>
      <w:r>
        <w:t>Listen to parents to ensure we know which services they use and are valued by them.</w:t>
      </w:r>
    </w:p>
    <w:p w14:paraId="58163F12" w14:textId="77777777" w:rsidR="00D01AE5" w:rsidRDefault="00D01AE5" w:rsidP="00F02784">
      <w:pPr>
        <w:pStyle w:val="ListParagraph"/>
        <w:numPr>
          <w:ilvl w:val="0"/>
          <w:numId w:val="13"/>
        </w:numPr>
        <w:ind w:left="360"/>
      </w:pPr>
      <w:r>
        <w:t>Ensure that we contact all practitioners working with our pupils to invite them to relevant meetings and reviews.</w:t>
      </w:r>
    </w:p>
    <w:p w14:paraId="687E7AB1" w14:textId="77777777" w:rsidR="00D01AE5" w:rsidRDefault="00D01AE5" w:rsidP="00F02784">
      <w:pPr>
        <w:pStyle w:val="ListParagraph"/>
        <w:numPr>
          <w:ilvl w:val="0"/>
          <w:numId w:val="13"/>
        </w:numPr>
        <w:ind w:left="360"/>
      </w:pPr>
      <w:r>
        <w:t>Use person centred approaches with all our pupils who have SEN to ensure that interventions are coordinated and so add extra value.</w:t>
      </w:r>
    </w:p>
    <w:p w14:paraId="5735BA61" w14:textId="77777777" w:rsidR="00D01AE5" w:rsidRDefault="00D01AE5" w:rsidP="00F02784">
      <w:pPr>
        <w:pStyle w:val="ListParagraph"/>
        <w:numPr>
          <w:ilvl w:val="0"/>
          <w:numId w:val="13"/>
        </w:numPr>
        <w:ind w:left="360"/>
      </w:pPr>
      <w:r>
        <w:t xml:space="preserve">Value the contribution of all. </w:t>
      </w:r>
    </w:p>
    <w:p w14:paraId="433C1286" w14:textId="77777777" w:rsidR="006030ED" w:rsidRDefault="00D01AE5" w:rsidP="00F02784">
      <w:pPr>
        <w:pStyle w:val="ListParagraph"/>
        <w:numPr>
          <w:ilvl w:val="0"/>
          <w:numId w:val="13"/>
        </w:numPr>
        <w:ind w:left="360"/>
      </w:pPr>
      <w:r>
        <w:t>E</w:t>
      </w:r>
      <w:r w:rsidRPr="00591EAF">
        <w:t>ngage with local authority services in a timely and professional way</w:t>
      </w:r>
      <w:r>
        <w:t>.</w:t>
      </w:r>
    </w:p>
    <w:p w14:paraId="729F7F1C" w14:textId="77777777" w:rsidR="00DE4BBD" w:rsidRDefault="00DE4BBD" w:rsidP="00DE4BBD">
      <w:pPr>
        <w:pStyle w:val="ListParagraph"/>
        <w:ind w:left="360"/>
      </w:pPr>
    </w:p>
    <w:p w14:paraId="6BDC4C9B" w14:textId="77777777" w:rsidR="00D01AE5" w:rsidRPr="006030ED" w:rsidRDefault="00D01AE5" w:rsidP="00E42D96">
      <w:r w:rsidRPr="006030ED">
        <w:t xml:space="preserve">The </w:t>
      </w:r>
      <w:r w:rsidR="003F604D">
        <w:t>SENCO</w:t>
      </w:r>
      <w:r w:rsidRPr="006030ED">
        <w:t xml:space="preserve"> and relevant staff meet regularly with external stakeholders including </w:t>
      </w:r>
      <w:r w:rsidR="006030ED" w:rsidRPr="006030ED">
        <w:t xml:space="preserve">Advisory Teachers </w:t>
      </w:r>
      <w:r w:rsidRPr="006030ED">
        <w:t>from the</w:t>
      </w:r>
      <w:r w:rsidR="002D6B4D">
        <w:t xml:space="preserve"> Inclusion Team</w:t>
      </w:r>
      <w:r w:rsidRPr="006030ED">
        <w:t>.</w:t>
      </w:r>
      <w:r w:rsidR="006030ED">
        <w:t xml:space="preserve">  </w:t>
      </w:r>
      <w:r w:rsidR="001507E3" w:rsidRPr="00633E44">
        <w:t xml:space="preserve">External engagement </w:t>
      </w:r>
      <w:r w:rsidR="00B126C4" w:rsidRPr="00633E44">
        <w:t>includes</w:t>
      </w:r>
      <w:r w:rsidRPr="00633E44">
        <w:t>:</w:t>
      </w:r>
    </w:p>
    <w:p w14:paraId="7D73C4D3" w14:textId="77777777" w:rsidR="00D01AE5" w:rsidRPr="001507E3" w:rsidRDefault="00D01AE5" w:rsidP="00F02784">
      <w:pPr>
        <w:pStyle w:val="ListParagraph"/>
        <w:numPr>
          <w:ilvl w:val="0"/>
          <w:numId w:val="14"/>
        </w:numPr>
        <w:rPr>
          <w:color w:val="FF0000"/>
        </w:rPr>
      </w:pPr>
      <w:r w:rsidRPr="001507E3">
        <w:rPr>
          <w:color w:val="FF0000"/>
        </w:rPr>
        <w:t xml:space="preserve">The </w:t>
      </w:r>
      <w:r w:rsidR="00541CF3">
        <w:rPr>
          <w:color w:val="FF0000"/>
        </w:rPr>
        <w:t>local authority</w:t>
      </w:r>
      <w:r w:rsidR="001507E3" w:rsidRPr="001507E3">
        <w:rPr>
          <w:color w:val="FF0000"/>
        </w:rPr>
        <w:t xml:space="preserve"> </w:t>
      </w:r>
      <w:r w:rsidRPr="001507E3">
        <w:rPr>
          <w:color w:val="FF0000"/>
        </w:rPr>
        <w:t xml:space="preserve">SEN Officer </w:t>
      </w:r>
      <w:r w:rsidR="001507E3" w:rsidRPr="001507E3">
        <w:rPr>
          <w:color w:val="FF0000"/>
        </w:rPr>
        <w:t xml:space="preserve">– present </w:t>
      </w:r>
      <w:r w:rsidRPr="001507E3">
        <w:rPr>
          <w:color w:val="FF0000"/>
        </w:rPr>
        <w:t>at initial planning meeting</w:t>
      </w:r>
      <w:r w:rsidR="001507E3" w:rsidRPr="001507E3">
        <w:rPr>
          <w:color w:val="FF0000"/>
        </w:rPr>
        <w:t>s</w:t>
      </w:r>
      <w:r w:rsidRPr="001507E3">
        <w:rPr>
          <w:color w:val="FF0000"/>
        </w:rPr>
        <w:t xml:space="preserve"> at the sta</w:t>
      </w:r>
      <w:r w:rsidR="00CF5CB7">
        <w:rPr>
          <w:color w:val="FF0000"/>
        </w:rPr>
        <w:t>rt of the academic year and at Interim and Annual R</w:t>
      </w:r>
      <w:r w:rsidRPr="001507E3">
        <w:rPr>
          <w:color w:val="FF0000"/>
        </w:rPr>
        <w:t>eviews.</w:t>
      </w:r>
    </w:p>
    <w:p w14:paraId="5D52CFDB" w14:textId="485DF42B" w:rsidR="00D01AE5" w:rsidRPr="00EA3140" w:rsidRDefault="00D01AE5" w:rsidP="00F02784">
      <w:pPr>
        <w:pStyle w:val="ListParagraph"/>
        <w:numPr>
          <w:ilvl w:val="0"/>
          <w:numId w:val="14"/>
        </w:numPr>
        <w:rPr>
          <w:color w:val="FF0000"/>
        </w:rPr>
      </w:pPr>
      <w:r w:rsidRPr="00E42D96">
        <w:rPr>
          <w:color w:val="FF0000"/>
        </w:rPr>
        <w:t>Hearing Impairment Advisory Teacher</w:t>
      </w:r>
      <w:r w:rsidR="00EA3140">
        <w:rPr>
          <w:color w:val="FF0000"/>
        </w:rPr>
        <w:t>s/</w:t>
      </w:r>
      <w:r w:rsidRPr="00E42D96">
        <w:rPr>
          <w:color w:val="FF0000"/>
        </w:rPr>
        <w:t>Teacher</w:t>
      </w:r>
      <w:r w:rsidR="00EA3140">
        <w:rPr>
          <w:color w:val="FF0000"/>
        </w:rPr>
        <w:t>s</w:t>
      </w:r>
      <w:r w:rsidRPr="00E42D96">
        <w:rPr>
          <w:color w:val="FF0000"/>
        </w:rPr>
        <w:t xml:space="preserve"> of the Deaf (TOD) </w:t>
      </w:r>
      <w:r w:rsidR="00EA3140">
        <w:rPr>
          <w:color w:val="FF0000"/>
        </w:rPr>
        <w:t>- conducting</w:t>
      </w:r>
      <w:r w:rsidRPr="00E42D96">
        <w:rPr>
          <w:color w:val="FF0000"/>
        </w:rPr>
        <w:t xml:space="preserve"> </w:t>
      </w:r>
      <w:r w:rsidR="00EA3140">
        <w:rPr>
          <w:color w:val="FF0000"/>
        </w:rPr>
        <w:t>checks on equipment used by hearing impaired</w:t>
      </w:r>
      <w:r w:rsidRPr="00E42D96">
        <w:rPr>
          <w:color w:val="FF0000"/>
        </w:rPr>
        <w:t xml:space="preserve"> </w:t>
      </w:r>
      <w:r w:rsidR="00527887">
        <w:rPr>
          <w:color w:val="FF0000"/>
        </w:rPr>
        <w:t>pupil</w:t>
      </w:r>
      <w:r w:rsidRPr="00E42D96">
        <w:rPr>
          <w:color w:val="FF0000"/>
        </w:rPr>
        <w:t>s in school (Hearing Aids, MLXis, Radio Aids etc.)</w:t>
      </w:r>
      <w:r w:rsidR="00EA3140">
        <w:rPr>
          <w:color w:val="FF0000"/>
        </w:rPr>
        <w:t xml:space="preserve"> and undertaking </w:t>
      </w:r>
      <w:r w:rsidRPr="00EA3140">
        <w:rPr>
          <w:color w:val="FF0000"/>
        </w:rPr>
        <w:t xml:space="preserve">Pupil Access to Learning (PAL) observations to ensure all teachers are aware of and are able to use appropriate strategies for the </w:t>
      </w:r>
      <w:r w:rsidR="00527887">
        <w:rPr>
          <w:color w:val="FF0000"/>
        </w:rPr>
        <w:t>pupil</w:t>
      </w:r>
      <w:r w:rsidRPr="00EA3140">
        <w:rPr>
          <w:color w:val="FF0000"/>
        </w:rPr>
        <w:t>s in their class.</w:t>
      </w:r>
    </w:p>
    <w:p w14:paraId="4CFCF27A" w14:textId="77777777" w:rsidR="00D01AE5" w:rsidRPr="00E42D96" w:rsidRDefault="00D01AE5" w:rsidP="00F02784">
      <w:pPr>
        <w:pStyle w:val="ListParagraph"/>
        <w:numPr>
          <w:ilvl w:val="0"/>
          <w:numId w:val="14"/>
        </w:numPr>
        <w:rPr>
          <w:color w:val="FF0000"/>
        </w:rPr>
      </w:pPr>
      <w:r w:rsidRPr="00E42D96">
        <w:rPr>
          <w:color w:val="FF0000"/>
        </w:rPr>
        <w:t xml:space="preserve">Visual Impairment Advisory Teachers </w:t>
      </w:r>
      <w:r w:rsidR="006030ED">
        <w:rPr>
          <w:color w:val="FF0000"/>
        </w:rPr>
        <w:t xml:space="preserve">- </w:t>
      </w:r>
      <w:r w:rsidRPr="00E42D96">
        <w:rPr>
          <w:color w:val="FF0000"/>
        </w:rPr>
        <w:t>support</w:t>
      </w:r>
      <w:r w:rsidR="006030ED">
        <w:rPr>
          <w:color w:val="FF0000"/>
        </w:rPr>
        <w:t>ing</w:t>
      </w:r>
      <w:r w:rsidRPr="00E42D96">
        <w:rPr>
          <w:color w:val="FF0000"/>
        </w:rPr>
        <w:t xml:space="preserve"> </w:t>
      </w:r>
      <w:r w:rsidR="00527887">
        <w:rPr>
          <w:color w:val="FF0000"/>
        </w:rPr>
        <w:t>pupil</w:t>
      </w:r>
      <w:r w:rsidR="006030ED">
        <w:rPr>
          <w:color w:val="FF0000"/>
        </w:rPr>
        <w:t>s</w:t>
      </w:r>
      <w:r w:rsidRPr="00E42D96">
        <w:rPr>
          <w:color w:val="FF0000"/>
        </w:rPr>
        <w:t xml:space="preserve"> in class and with Braille teaching and provid</w:t>
      </w:r>
      <w:r w:rsidR="00B126C4">
        <w:rPr>
          <w:color w:val="FF0000"/>
        </w:rPr>
        <w:t>ing</w:t>
      </w:r>
      <w:r w:rsidRPr="00E42D96">
        <w:rPr>
          <w:color w:val="FF0000"/>
        </w:rPr>
        <w:t xml:space="preserve"> one-to-one training for </w:t>
      </w:r>
      <w:r w:rsidR="00B126C4">
        <w:rPr>
          <w:color w:val="FF0000"/>
        </w:rPr>
        <w:t>relevant staff</w:t>
      </w:r>
      <w:r w:rsidRPr="00E42D96">
        <w:rPr>
          <w:color w:val="FF0000"/>
        </w:rPr>
        <w:t>.</w:t>
      </w:r>
    </w:p>
    <w:p w14:paraId="1EEF1E12" w14:textId="4422D4DC" w:rsidR="00D01AE5" w:rsidRPr="007705CB" w:rsidRDefault="00B126C4" w:rsidP="00F02784">
      <w:pPr>
        <w:pStyle w:val="ListParagraph"/>
        <w:numPr>
          <w:ilvl w:val="0"/>
          <w:numId w:val="14"/>
        </w:numPr>
        <w:rPr>
          <w:color w:val="FF0000"/>
        </w:rPr>
      </w:pPr>
      <w:r w:rsidRPr="00E42D96">
        <w:rPr>
          <w:color w:val="FF0000"/>
        </w:rPr>
        <w:t>Visual Impairment</w:t>
      </w:r>
      <w:r w:rsidR="00D01AE5" w:rsidRPr="00E42D96">
        <w:rPr>
          <w:color w:val="FF0000"/>
        </w:rPr>
        <w:t xml:space="preserve"> Mobility Officer</w:t>
      </w:r>
      <w:r>
        <w:rPr>
          <w:color w:val="FF0000"/>
        </w:rPr>
        <w:t>s</w:t>
      </w:r>
      <w:r w:rsidR="00D01AE5" w:rsidRPr="00E42D96">
        <w:rPr>
          <w:color w:val="FF0000"/>
        </w:rPr>
        <w:t xml:space="preserve"> </w:t>
      </w:r>
      <w:r>
        <w:rPr>
          <w:color w:val="FF0000"/>
        </w:rPr>
        <w:t>- providing</w:t>
      </w:r>
      <w:r w:rsidR="00D01AE5" w:rsidRPr="00E42D96">
        <w:rPr>
          <w:color w:val="FF0000"/>
        </w:rPr>
        <w:t xml:space="preserve"> Mobility Training for </w:t>
      </w:r>
      <w:r>
        <w:rPr>
          <w:color w:val="FF0000"/>
        </w:rPr>
        <w:t xml:space="preserve">visually impaired </w:t>
      </w:r>
      <w:r w:rsidR="00527887">
        <w:rPr>
          <w:color w:val="FF0000"/>
        </w:rPr>
        <w:t>pupil</w:t>
      </w:r>
      <w:r>
        <w:rPr>
          <w:color w:val="FF0000"/>
        </w:rPr>
        <w:t xml:space="preserve">s (including </w:t>
      </w:r>
      <w:r w:rsidR="00D01AE5" w:rsidRPr="00E42D96">
        <w:rPr>
          <w:color w:val="FF0000"/>
        </w:rPr>
        <w:t xml:space="preserve">bus, train and car </w:t>
      </w:r>
      <w:r w:rsidR="00D01AE5" w:rsidRPr="007705CB">
        <w:rPr>
          <w:color w:val="FF0000"/>
        </w:rPr>
        <w:t>travel and mental mapping exercises around town, home t</w:t>
      </w:r>
      <w:r w:rsidRPr="007705CB">
        <w:rPr>
          <w:color w:val="FF0000"/>
        </w:rPr>
        <w:t>o school and school to home etc)</w:t>
      </w:r>
      <w:r w:rsidR="00FF5042">
        <w:rPr>
          <w:color w:val="FF0000"/>
        </w:rPr>
        <w:t>.</w:t>
      </w:r>
    </w:p>
    <w:p w14:paraId="566153A8" w14:textId="54DF6473" w:rsidR="00D01AE5" w:rsidRPr="007705CB" w:rsidRDefault="00B126C4" w:rsidP="00F02784">
      <w:pPr>
        <w:pStyle w:val="ListParagraph"/>
        <w:numPr>
          <w:ilvl w:val="0"/>
          <w:numId w:val="14"/>
        </w:numPr>
        <w:rPr>
          <w:color w:val="FF0000"/>
        </w:rPr>
      </w:pPr>
      <w:r w:rsidRPr="007705CB">
        <w:rPr>
          <w:color w:val="FF0000"/>
        </w:rPr>
        <w:t xml:space="preserve">The </w:t>
      </w:r>
      <w:r w:rsidR="00D01AE5" w:rsidRPr="007705CB">
        <w:rPr>
          <w:color w:val="FF0000"/>
        </w:rPr>
        <w:t>Educational Psycholog</w:t>
      </w:r>
      <w:r w:rsidRPr="007705CB">
        <w:rPr>
          <w:color w:val="FF0000"/>
        </w:rPr>
        <w:t>y Service</w:t>
      </w:r>
      <w:r w:rsidR="00D01AE5" w:rsidRPr="007705CB">
        <w:rPr>
          <w:color w:val="FF0000"/>
        </w:rPr>
        <w:t xml:space="preserve"> </w:t>
      </w:r>
      <w:r w:rsidRPr="007705CB">
        <w:rPr>
          <w:color w:val="FF0000"/>
        </w:rPr>
        <w:t xml:space="preserve">- </w:t>
      </w:r>
      <w:r w:rsidR="00D01AE5" w:rsidRPr="007705CB">
        <w:rPr>
          <w:color w:val="FF0000"/>
        </w:rPr>
        <w:t>work</w:t>
      </w:r>
      <w:r w:rsidRPr="007705CB">
        <w:rPr>
          <w:color w:val="FF0000"/>
        </w:rPr>
        <w:t>ing</w:t>
      </w:r>
      <w:r w:rsidR="00D01AE5" w:rsidRPr="007705CB">
        <w:rPr>
          <w:color w:val="FF0000"/>
        </w:rPr>
        <w:t xml:space="preserve"> closely with the </w:t>
      </w:r>
      <w:r w:rsidR="003F604D" w:rsidRPr="007705CB">
        <w:rPr>
          <w:color w:val="FF0000"/>
        </w:rPr>
        <w:t>SENCO</w:t>
      </w:r>
      <w:r w:rsidR="00D01AE5" w:rsidRPr="007705CB">
        <w:rPr>
          <w:color w:val="FF0000"/>
        </w:rPr>
        <w:t xml:space="preserve"> to assess and advise on academic and social support for </w:t>
      </w:r>
      <w:r w:rsidR="00527887" w:rsidRPr="007705CB">
        <w:rPr>
          <w:color w:val="FF0000"/>
        </w:rPr>
        <w:t>pupil</w:t>
      </w:r>
      <w:r w:rsidR="00D01AE5" w:rsidRPr="007705CB">
        <w:rPr>
          <w:color w:val="FF0000"/>
        </w:rPr>
        <w:t>s</w:t>
      </w:r>
      <w:r w:rsidRPr="007705CB">
        <w:rPr>
          <w:color w:val="FF0000"/>
        </w:rPr>
        <w:t xml:space="preserve"> with significant and complex difficulties which affect their learning and development</w:t>
      </w:r>
      <w:r w:rsidR="00FF5042">
        <w:rPr>
          <w:color w:val="FF0000"/>
        </w:rPr>
        <w:t>.</w:t>
      </w:r>
      <w:r w:rsidR="00D01AE5" w:rsidRPr="007705CB">
        <w:rPr>
          <w:color w:val="FF0000"/>
        </w:rPr>
        <w:t xml:space="preserve">  </w:t>
      </w:r>
    </w:p>
    <w:p w14:paraId="6ED339EE" w14:textId="77777777" w:rsidR="00D01AE5" w:rsidRPr="007705CB" w:rsidRDefault="00CF5CB7" w:rsidP="00F02784">
      <w:pPr>
        <w:pStyle w:val="ListParagraph"/>
        <w:numPr>
          <w:ilvl w:val="0"/>
          <w:numId w:val="14"/>
        </w:numPr>
        <w:rPr>
          <w:color w:val="FF0000"/>
        </w:rPr>
      </w:pPr>
      <w:r w:rsidRPr="007705CB">
        <w:rPr>
          <w:color w:val="FF0000"/>
        </w:rPr>
        <w:t>Children’s Social Care Team – ensu</w:t>
      </w:r>
      <w:r w:rsidR="00631507" w:rsidRPr="007705CB">
        <w:rPr>
          <w:color w:val="FF0000"/>
        </w:rPr>
        <w:t>r</w:t>
      </w:r>
      <w:r w:rsidRPr="007705CB">
        <w:rPr>
          <w:color w:val="FF0000"/>
        </w:rPr>
        <w:t xml:space="preserve">ing appropriate provision for </w:t>
      </w:r>
      <w:r w:rsidR="00D01AE5" w:rsidRPr="007705CB">
        <w:rPr>
          <w:color w:val="FF0000"/>
        </w:rPr>
        <w:t xml:space="preserve">‘Looked After Children’ (LAC) </w:t>
      </w:r>
    </w:p>
    <w:p w14:paraId="386260DD" w14:textId="77777777" w:rsidR="00D01AE5" w:rsidRPr="007705CB" w:rsidRDefault="003F604D" w:rsidP="00F02784">
      <w:pPr>
        <w:pStyle w:val="ListParagraph"/>
        <w:numPr>
          <w:ilvl w:val="0"/>
          <w:numId w:val="14"/>
        </w:numPr>
        <w:rPr>
          <w:color w:val="FF0000"/>
        </w:rPr>
      </w:pPr>
      <w:r w:rsidRPr="007705CB">
        <w:rPr>
          <w:color w:val="FF0000"/>
        </w:rPr>
        <w:t>P</w:t>
      </w:r>
      <w:r w:rsidR="002D6B4D" w:rsidRPr="007705CB">
        <w:rPr>
          <w:color w:val="FF0000"/>
        </w:rPr>
        <w:t xml:space="preserve">hysical </w:t>
      </w:r>
      <w:r w:rsidRPr="007705CB">
        <w:rPr>
          <w:color w:val="FF0000"/>
        </w:rPr>
        <w:t>D</w:t>
      </w:r>
      <w:r w:rsidR="002D6B4D" w:rsidRPr="007705CB">
        <w:rPr>
          <w:color w:val="FF0000"/>
        </w:rPr>
        <w:t>isability</w:t>
      </w:r>
      <w:r w:rsidRPr="007705CB">
        <w:rPr>
          <w:color w:val="FF0000"/>
        </w:rPr>
        <w:t xml:space="preserve"> and V</w:t>
      </w:r>
      <w:r w:rsidR="002D6B4D" w:rsidRPr="007705CB">
        <w:rPr>
          <w:color w:val="FF0000"/>
        </w:rPr>
        <w:t xml:space="preserve">isual </w:t>
      </w:r>
      <w:r w:rsidRPr="007705CB">
        <w:rPr>
          <w:color w:val="FF0000"/>
        </w:rPr>
        <w:t>I</w:t>
      </w:r>
      <w:r w:rsidR="002D6B4D" w:rsidRPr="007705CB">
        <w:rPr>
          <w:color w:val="FF0000"/>
        </w:rPr>
        <w:t>mpairment T</w:t>
      </w:r>
      <w:r w:rsidRPr="007705CB">
        <w:rPr>
          <w:color w:val="FF0000"/>
        </w:rPr>
        <w:t xml:space="preserve">eam - </w:t>
      </w:r>
      <w:r w:rsidR="00D01AE5" w:rsidRPr="007705CB">
        <w:rPr>
          <w:color w:val="FF0000"/>
        </w:rPr>
        <w:t>carry</w:t>
      </w:r>
      <w:r w:rsidRPr="007705CB">
        <w:rPr>
          <w:color w:val="FF0000"/>
        </w:rPr>
        <w:t xml:space="preserve">ing </w:t>
      </w:r>
      <w:r w:rsidR="00D01AE5" w:rsidRPr="007705CB">
        <w:rPr>
          <w:color w:val="FF0000"/>
        </w:rPr>
        <w:t xml:space="preserve">out audits of the </w:t>
      </w:r>
      <w:r w:rsidRPr="007705CB">
        <w:rPr>
          <w:color w:val="FF0000"/>
        </w:rPr>
        <w:t xml:space="preserve">school </w:t>
      </w:r>
      <w:r w:rsidR="00D01AE5" w:rsidRPr="007705CB">
        <w:rPr>
          <w:color w:val="FF0000"/>
        </w:rPr>
        <w:t>estate</w:t>
      </w:r>
      <w:r w:rsidRPr="007705CB">
        <w:rPr>
          <w:color w:val="FF0000"/>
        </w:rPr>
        <w:t xml:space="preserve"> to</w:t>
      </w:r>
      <w:r w:rsidR="00D01AE5" w:rsidRPr="007705CB">
        <w:rPr>
          <w:color w:val="FF0000"/>
        </w:rPr>
        <w:t xml:space="preserve"> ensure accessibility planning</w:t>
      </w:r>
      <w:r w:rsidRPr="007705CB">
        <w:rPr>
          <w:color w:val="FF0000"/>
        </w:rPr>
        <w:t xml:space="preserve"> meets pupils’ needs</w:t>
      </w:r>
      <w:r w:rsidR="00D01AE5" w:rsidRPr="007705CB">
        <w:rPr>
          <w:color w:val="FF0000"/>
        </w:rPr>
        <w:t xml:space="preserve">. </w:t>
      </w:r>
    </w:p>
    <w:p w14:paraId="312ACC70" w14:textId="074CCB80" w:rsidR="00D01AE5" w:rsidRPr="007705CB" w:rsidRDefault="00B126C4" w:rsidP="00F02784">
      <w:pPr>
        <w:pStyle w:val="ListParagraph"/>
        <w:numPr>
          <w:ilvl w:val="0"/>
          <w:numId w:val="14"/>
        </w:numPr>
        <w:rPr>
          <w:color w:val="FF0000"/>
        </w:rPr>
      </w:pPr>
      <w:r w:rsidRPr="007705CB">
        <w:rPr>
          <w:color w:val="FF0000"/>
        </w:rPr>
        <w:t xml:space="preserve">Speech and Language Services - </w:t>
      </w:r>
      <w:r w:rsidR="00CF5CB7" w:rsidRPr="007705CB">
        <w:rPr>
          <w:color w:val="FF0000"/>
        </w:rPr>
        <w:t>working with pupils with speech, language, communication or swallowing difficulties</w:t>
      </w:r>
      <w:r w:rsidR="00FF5042">
        <w:rPr>
          <w:color w:val="FF0000"/>
        </w:rPr>
        <w:t>.</w:t>
      </w:r>
    </w:p>
    <w:p w14:paraId="51F1A979" w14:textId="77777777" w:rsidR="00D01AE5" w:rsidRPr="007705CB" w:rsidRDefault="00B126C4" w:rsidP="00F02784">
      <w:pPr>
        <w:pStyle w:val="ListParagraph"/>
        <w:numPr>
          <w:ilvl w:val="0"/>
          <w:numId w:val="14"/>
        </w:numPr>
        <w:rPr>
          <w:color w:val="FF0000"/>
        </w:rPr>
      </w:pPr>
      <w:r w:rsidRPr="007705CB">
        <w:rPr>
          <w:color w:val="FF0000"/>
        </w:rPr>
        <w:lastRenderedPageBreak/>
        <w:t xml:space="preserve">The School Nursing Service </w:t>
      </w:r>
      <w:r w:rsidR="00CF5CB7" w:rsidRPr="007705CB">
        <w:rPr>
          <w:color w:val="FF0000"/>
        </w:rPr>
        <w:t>–</w:t>
      </w:r>
      <w:r w:rsidRPr="007705CB">
        <w:rPr>
          <w:color w:val="FF0000"/>
        </w:rPr>
        <w:t xml:space="preserve"> </w:t>
      </w:r>
      <w:r w:rsidR="00CF5CB7" w:rsidRPr="007705CB">
        <w:rPr>
          <w:color w:val="FF0000"/>
        </w:rPr>
        <w:t>supporting the school health services programmes.</w:t>
      </w:r>
    </w:p>
    <w:p w14:paraId="3EFF570E" w14:textId="55DD0658" w:rsidR="00C47D91" w:rsidRDefault="00C47D91" w:rsidP="00CF76A0">
      <w:pPr>
        <w:pStyle w:val="Heading1"/>
      </w:pPr>
      <w:bookmarkStart w:id="20" w:name="_Toc458788821"/>
      <w:r w:rsidRPr="00091CDA">
        <w:t xml:space="preserve">Arrangements for </w:t>
      </w:r>
      <w:r w:rsidR="00FF5042" w:rsidRPr="00091CDA">
        <w:t xml:space="preserve">Handling Complaints </w:t>
      </w:r>
      <w:r w:rsidRPr="00091CDA">
        <w:t>about SEN provision</w:t>
      </w:r>
      <w:bookmarkEnd w:id="20"/>
    </w:p>
    <w:p w14:paraId="64BB9497" w14:textId="77777777" w:rsidR="00EA3140" w:rsidRDefault="00D01AE5" w:rsidP="00EA3140">
      <w:r>
        <w:t>We know that all parents want the best for their child and we will always seek to resolve any concerns quickly.  Where parents have a concern about the provision being made</w:t>
      </w:r>
      <w:r w:rsidR="00EA3140">
        <w:t>,</w:t>
      </w:r>
      <w:r>
        <w:t xml:space="preserve"> they should </w:t>
      </w:r>
      <w:r w:rsidR="00EA3140">
        <w:t xml:space="preserve">initially </w:t>
      </w:r>
      <w:r>
        <w:t xml:space="preserve">contact the </w:t>
      </w:r>
      <w:r w:rsidRPr="00EA3140">
        <w:rPr>
          <w:color w:val="FF0000"/>
        </w:rPr>
        <w:t>Head of Year</w:t>
      </w:r>
      <w:r>
        <w:t xml:space="preserve"> who will try to resolve the issue.   </w:t>
      </w:r>
    </w:p>
    <w:p w14:paraId="0B406343" w14:textId="77777777" w:rsidR="00EA3140" w:rsidRDefault="00EA3140" w:rsidP="00EA3140"/>
    <w:p w14:paraId="402CC53A" w14:textId="77777777" w:rsidR="00EA3140" w:rsidRPr="00EA3140" w:rsidRDefault="00EA3140" w:rsidP="00EA3140">
      <w:r>
        <w:t xml:space="preserve">Any individuals wishing to raise a formal complaint relating to the support provided for </w:t>
      </w:r>
      <w:r w:rsidR="00527887">
        <w:t>pupil</w:t>
      </w:r>
      <w:r>
        <w:t>s with special educational needs should follow the school’s Complaint Policy.</w:t>
      </w:r>
    </w:p>
    <w:p w14:paraId="10970B47" w14:textId="78DFECB2" w:rsidR="00C47D91" w:rsidRPr="00E42D96" w:rsidRDefault="00C47D91" w:rsidP="00CF76A0">
      <w:pPr>
        <w:pStyle w:val="Heading1"/>
      </w:pPr>
      <w:bookmarkStart w:id="21" w:name="_Toc458788822"/>
      <w:r w:rsidRPr="005B42BA">
        <w:t>How</w:t>
      </w:r>
      <w:r>
        <w:t xml:space="preserve"> </w:t>
      </w:r>
      <w:r w:rsidR="00582D98">
        <w:t xml:space="preserve">Funding </w:t>
      </w:r>
      <w:r>
        <w:t xml:space="preserve">is </w:t>
      </w:r>
      <w:r w:rsidR="00582D98">
        <w:t xml:space="preserve">Made Available </w:t>
      </w:r>
      <w:r>
        <w:t xml:space="preserve">to </w:t>
      </w:r>
      <w:r w:rsidR="00582D98">
        <w:t>School</w:t>
      </w:r>
      <w:r w:rsidR="00582D98" w:rsidRPr="005B42BA">
        <w:t xml:space="preserve"> </w:t>
      </w:r>
      <w:r w:rsidRPr="005B42BA">
        <w:t xml:space="preserve">to </w:t>
      </w:r>
      <w:r w:rsidR="00582D98" w:rsidRPr="005B42BA">
        <w:t xml:space="preserve">Meet </w:t>
      </w:r>
      <w:r w:rsidRPr="005B42BA">
        <w:t xml:space="preserve">the </w:t>
      </w:r>
      <w:r w:rsidR="00582D98" w:rsidRPr="005B42BA">
        <w:t xml:space="preserve">Needs </w:t>
      </w:r>
      <w:r w:rsidRPr="005B42BA">
        <w:t xml:space="preserve">of </w:t>
      </w:r>
      <w:r w:rsidR="00582D98" w:rsidRPr="005B42BA">
        <w:t xml:space="preserve">Pupils Who </w:t>
      </w:r>
      <w:r w:rsidRPr="005B42BA">
        <w:t xml:space="preserve">have </w:t>
      </w:r>
      <w:r w:rsidR="00582D98" w:rsidRPr="005B42BA">
        <w:t xml:space="preserve">Special Educational Needs </w:t>
      </w:r>
      <w:r w:rsidRPr="005B42BA">
        <w:t xml:space="preserve">at SEN Support </w:t>
      </w:r>
      <w:r w:rsidR="00582D98" w:rsidRPr="005B42BA">
        <w:t>Stage</w:t>
      </w:r>
      <w:bookmarkEnd w:id="21"/>
    </w:p>
    <w:p w14:paraId="0D986808" w14:textId="1B49405A" w:rsidR="00C47D91" w:rsidRDefault="00C47D91" w:rsidP="00E42D96">
      <w:pPr>
        <w:rPr>
          <w:rFonts w:eastAsia="Times New Roman"/>
        </w:rPr>
      </w:pPr>
      <w:r w:rsidRPr="005B42BA">
        <w:t>Our school receives funding through a formula basis using indicators agreed by the School Forum. T</w:t>
      </w:r>
      <w:r w:rsidR="00EA3140">
        <w:t>his funding, which is known as E</w:t>
      </w:r>
      <w:r w:rsidRPr="005B42BA">
        <w:t>lements 1 and 2</w:t>
      </w:r>
      <w:r w:rsidR="00FF5042">
        <w:t>,</w:t>
      </w:r>
      <w:r w:rsidRPr="005B42BA">
        <w:t xml:space="preserve"> allows us to meet the needs of a wide range of pupils who have </w:t>
      </w:r>
      <w:r>
        <w:t>S</w:t>
      </w:r>
      <w:r w:rsidRPr="005B42BA">
        <w:t xml:space="preserve">pecial </w:t>
      </w:r>
      <w:r>
        <w:t>E</w:t>
      </w:r>
      <w:r w:rsidRPr="005B42BA">
        <w:t xml:space="preserve">ducational </w:t>
      </w:r>
      <w:r>
        <w:t>N</w:t>
      </w:r>
      <w:r w:rsidRPr="005B42BA">
        <w:t xml:space="preserve">eeds including those who require up to six thousand pounds of individual support. Further information on funding for SEN can be found in the document </w:t>
      </w:r>
      <w:r w:rsidRPr="000A1EDF">
        <w:t>‘</w:t>
      </w:r>
      <w:r w:rsidRPr="000A1EDF">
        <w:rPr>
          <w:rFonts w:eastAsia="Times New Roman"/>
        </w:rPr>
        <w:t>Funding to Support Learners who have Special Educational Needs’.</w:t>
      </w:r>
    </w:p>
    <w:p w14:paraId="2ADBA817" w14:textId="77777777" w:rsidR="00E42D96" w:rsidRPr="00E42D96" w:rsidRDefault="00E42D96" w:rsidP="00E42D96">
      <w:pPr>
        <w:pStyle w:val="List"/>
      </w:pPr>
    </w:p>
    <w:p w14:paraId="47CC4223" w14:textId="64368320" w:rsidR="00C47D91" w:rsidRDefault="00EA3140" w:rsidP="00E42D96">
      <w:r>
        <w:t>Whilst E</w:t>
      </w:r>
      <w:r w:rsidR="00C47D91" w:rsidRPr="005B42BA">
        <w:t xml:space="preserve">lements 1 and 2 will meet the needs of most children and young people with special educational needs in our school, those with the most exceptional needs may require additional funding.  This funding stream is called Element 3 or ‘top up’ and comes from a funding stream which is part of The High Needs Block held by the local authority on behalf of pupils </w:t>
      </w:r>
      <w:r w:rsidR="00C47D91" w:rsidRPr="00E66FFC">
        <w:t xml:space="preserve">in </w:t>
      </w:r>
      <w:r w:rsidR="00C47D91" w:rsidRPr="007705CB">
        <w:rPr>
          <w:color w:val="FF0000"/>
        </w:rPr>
        <w:t>B</w:t>
      </w:r>
      <w:r w:rsidR="00E66FFC" w:rsidRPr="007705CB">
        <w:rPr>
          <w:color w:val="FF0000"/>
        </w:rPr>
        <w:t>lackburn with Darwen</w:t>
      </w:r>
      <w:r w:rsidR="00C47D91" w:rsidRPr="007705CB">
        <w:rPr>
          <w:color w:val="FF0000"/>
        </w:rPr>
        <w:t xml:space="preserve"> aged 0-25</w:t>
      </w:r>
      <w:r w:rsidR="00C47D91" w:rsidRPr="005B42BA">
        <w:t>. This funding, which provides resources to an Education Health and Care plan</w:t>
      </w:r>
      <w:r w:rsidR="00FF5042">
        <w:t>,</w:t>
      </w:r>
      <w:r w:rsidR="00C47D91" w:rsidRPr="005B42BA">
        <w:t xml:space="preserve"> can also be accessed through the exceptional needs funding mechanism.</w:t>
      </w:r>
    </w:p>
    <w:p w14:paraId="02121302" w14:textId="6AA20095" w:rsidR="00C47D91" w:rsidRDefault="00C47D91" w:rsidP="00CF76A0">
      <w:pPr>
        <w:pStyle w:val="Heading1"/>
      </w:pPr>
      <w:bookmarkStart w:id="22" w:name="_Toc458788823"/>
      <w:r w:rsidRPr="00E43CE3">
        <w:t xml:space="preserve">When </w:t>
      </w:r>
      <w:r w:rsidR="00582D98" w:rsidRPr="00E43CE3">
        <w:t>Would</w:t>
      </w:r>
      <w:r w:rsidR="00582D98">
        <w:t xml:space="preserve"> </w:t>
      </w:r>
      <w:r w:rsidR="007B572F">
        <w:t>the</w:t>
      </w:r>
      <w:r w:rsidRPr="00E43CE3">
        <w:t xml:space="preserve"> </w:t>
      </w:r>
      <w:r w:rsidR="00582D98" w:rsidRPr="00E43CE3">
        <w:t xml:space="preserve">School </w:t>
      </w:r>
      <w:r w:rsidRPr="00E43CE3">
        <w:t>‘</w:t>
      </w:r>
      <w:r w:rsidR="00582D98" w:rsidRPr="00E43CE3">
        <w:t xml:space="preserve">Refer </w:t>
      </w:r>
      <w:r w:rsidRPr="00E43CE3">
        <w:t>to the Local Authority’?</w:t>
      </w:r>
      <w:bookmarkEnd w:id="22"/>
    </w:p>
    <w:p w14:paraId="0A6FE27C" w14:textId="77777777" w:rsidR="00C47D91" w:rsidRDefault="00C47D91" w:rsidP="00E42D96">
      <w:r>
        <w:t>‘Referring a child to the local authority’ means that the person who submits the referral believes that the child’s needs are so complex that they cannot be met from the resources which are normally available to a school.</w:t>
      </w:r>
      <w:r w:rsidRPr="0057137B">
        <w:t xml:space="preserve"> </w:t>
      </w:r>
      <w:r>
        <w:t xml:space="preserve">These children may require an </w:t>
      </w:r>
      <w:r w:rsidR="00EA3140" w:rsidRPr="00E43CE3">
        <w:t>Education, Health and Care</w:t>
      </w:r>
      <w:r>
        <w:t xml:space="preserve"> needs assessment which may result in an </w:t>
      </w:r>
      <w:r w:rsidR="00EA3140" w:rsidRPr="00E43CE3">
        <w:t>Education, Health and Care</w:t>
      </w:r>
      <w:r>
        <w:t xml:space="preserve"> plan</w:t>
      </w:r>
      <w:r w:rsidR="00E42D96">
        <w:t>.</w:t>
      </w:r>
    </w:p>
    <w:p w14:paraId="71098FA5" w14:textId="77777777" w:rsidR="00633E44" w:rsidRDefault="00633E44" w:rsidP="00E42D96"/>
    <w:p w14:paraId="05DA8096" w14:textId="77777777" w:rsidR="00C47D91" w:rsidRPr="00E43CE3" w:rsidRDefault="00C47D91" w:rsidP="00E42D96">
      <w:r w:rsidRPr="00E43CE3">
        <w:t>Education, Health and Care pla</w:t>
      </w:r>
      <w:r w:rsidR="00EA3140">
        <w:t>ns are required by those pupils</w:t>
      </w:r>
      <w:r w:rsidRPr="00E43CE3">
        <w:t>:</w:t>
      </w:r>
    </w:p>
    <w:p w14:paraId="2A83BF28" w14:textId="77777777" w:rsidR="00C47D91" w:rsidRPr="00E43CE3" w:rsidRDefault="00C47D91" w:rsidP="00F02784">
      <w:pPr>
        <w:pStyle w:val="ListParagraph"/>
        <w:numPr>
          <w:ilvl w:val="0"/>
          <w:numId w:val="15"/>
        </w:numPr>
      </w:pPr>
      <w:r w:rsidRPr="00E43CE3">
        <w:t xml:space="preserve">where the resources required to meet their special educational needs, </w:t>
      </w:r>
      <w:r w:rsidRPr="00E42D96">
        <w:rPr>
          <w:b/>
        </w:rPr>
        <w:t>cannot</w:t>
      </w:r>
      <w:r w:rsidRPr="00E43CE3">
        <w:t xml:space="preserve"> reasonably be provided from the resources </w:t>
      </w:r>
      <w:r w:rsidRPr="00E42D96">
        <w:rPr>
          <w:b/>
        </w:rPr>
        <w:t>normally available</w:t>
      </w:r>
      <w:r w:rsidRPr="00E43CE3">
        <w:t xml:space="preserve"> to mainstream providers and</w:t>
      </w:r>
    </w:p>
    <w:p w14:paraId="1B49369A" w14:textId="77777777" w:rsidR="00C47D91" w:rsidRDefault="00C47D91" w:rsidP="00F02784">
      <w:pPr>
        <w:pStyle w:val="ListParagraph"/>
        <w:numPr>
          <w:ilvl w:val="0"/>
          <w:numId w:val="15"/>
        </w:numPr>
      </w:pPr>
      <w:r w:rsidRPr="00E43CE3">
        <w:t>who have a significantly greater difficulty in learning than th</w:t>
      </w:r>
      <w:r>
        <w:t>e majority of others of the same</w:t>
      </w:r>
      <w:r w:rsidRPr="00E43CE3">
        <w:t xml:space="preserve"> age</w:t>
      </w:r>
      <w:r w:rsidR="00EA3140">
        <w:t>.</w:t>
      </w:r>
    </w:p>
    <w:p w14:paraId="62C06B6A" w14:textId="77777777" w:rsidR="00C47D91" w:rsidRDefault="00C47D91" w:rsidP="00C47D91">
      <w:pPr>
        <w:ind w:left="720"/>
        <w:contextualSpacing/>
        <w:rPr>
          <w:rFonts w:ascii="Arial" w:hAnsi="Arial" w:cs="Arial"/>
          <w:sz w:val="24"/>
          <w:szCs w:val="24"/>
        </w:rPr>
      </w:pPr>
    </w:p>
    <w:p w14:paraId="0AE5A790" w14:textId="77777777" w:rsidR="00C47D91" w:rsidRDefault="00C47D91" w:rsidP="00E42D96">
      <w:r w:rsidRPr="00E43CE3">
        <w:t xml:space="preserve">Low attainment does not automatically indicate a need for an </w:t>
      </w:r>
      <w:r w:rsidR="00915DA9" w:rsidRPr="00915DA9">
        <w:t>Education, Health and Care plan</w:t>
      </w:r>
      <w:r w:rsidRPr="00E43CE3">
        <w:t xml:space="preserve"> needs assessment as the progress made may still represent adequate progress relative to the child/young person’s ability.</w:t>
      </w:r>
    </w:p>
    <w:p w14:paraId="275A01ED" w14:textId="66FD459D" w:rsidR="00C47D91" w:rsidRDefault="00C47D91" w:rsidP="00E42D96"/>
    <w:p w14:paraId="4308A6EE" w14:textId="1D648429" w:rsidR="00C47D91" w:rsidRDefault="00582D98" w:rsidP="00631507">
      <w:r>
        <w:rPr>
          <w:rFonts w:ascii="Arial" w:hAnsi="Arial" w:cs="Arial"/>
          <w:noProof/>
          <w:sz w:val="24"/>
          <w:szCs w:val="24"/>
          <w:lang w:eastAsia="en-GB"/>
        </w:rPr>
        <w:lastRenderedPageBreak/>
        <mc:AlternateContent>
          <mc:Choice Requires="wps">
            <w:drawing>
              <wp:anchor distT="0" distB="0" distL="114300" distR="114300" simplePos="0" relativeHeight="251659776" behindDoc="0" locked="0" layoutInCell="1" allowOverlap="1" wp14:anchorId="6778FBD5" wp14:editId="7725D98E">
                <wp:simplePos x="0" y="0"/>
                <wp:positionH relativeFrom="column">
                  <wp:posOffset>12700</wp:posOffset>
                </wp:positionH>
                <wp:positionV relativeFrom="paragraph">
                  <wp:posOffset>232410</wp:posOffset>
                </wp:positionV>
                <wp:extent cx="5805805" cy="1003935"/>
                <wp:effectExtent l="0" t="0" r="23495" b="24765"/>
                <wp:wrapSquare wrapText="bothSides"/>
                <wp:docPr id="3"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05805" cy="1003935"/>
                        </a:xfrm>
                        <a:prstGeom prst="roundRect">
                          <a:avLst>
                            <a:gd name="adj" fmla="val 16667"/>
                          </a:avLst>
                        </a:prstGeom>
                        <a:noFill/>
                        <a:ln w="25400">
                          <a:solidFill>
                            <a:schemeClr val="tx1"/>
                          </a:solidFill>
                          <a:round/>
                          <a:headEnd/>
                          <a:tailEnd/>
                        </a:ln>
                        <a:extLst>
                          <a:ext uri="{909E8E84-426E-40DD-AFC4-6F175D3DCCD1}">
                            <a14:hiddenFill xmlns:a14="http://schemas.microsoft.com/office/drawing/2010/main">
                              <a:solidFill>
                                <a:srgbClr val="4F81BD"/>
                              </a:solidFill>
                            </a14:hiddenFill>
                          </a:ext>
                        </a:extLst>
                      </wps:spPr>
                      <wps:txbx>
                        <w:txbxContent>
                          <w:p w14:paraId="5AC77C2A" w14:textId="77777777" w:rsidR="008C27D6" w:rsidRPr="00EA3140" w:rsidRDefault="008C27D6" w:rsidP="00C47D91">
                            <w:pPr>
                              <w:rPr>
                                <w:rFonts w:asciiTheme="minorHAnsi" w:hAnsiTheme="minorHAnsi" w:cs="Arial"/>
                              </w:rPr>
                            </w:pPr>
                            <w:r w:rsidRPr="00EA3140">
                              <w:rPr>
                                <w:rFonts w:asciiTheme="minorHAnsi" w:hAnsiTheme="minorHAnsi" w:cs="Arial"/>
                              </w:rPr>
                              <w:t>‘-whether there is evidence that, despite the early years, school or post-16 institution has taken relevant and purposeful action to identify and meet the special educational needs of the child or young person, the child or young person has not made expected progress.’</w:t>
                            </w:r>
                          </w:p>
                          <w:p w14:paraId="31F33C43" w14:textId="77777777" w:rsidR="008C27D6" w:rsidRPr="00EA3140" w:rsidRDefault="008C27D6" w:rsidP="00C47D91">
                            <w:pPr>
                              <w:rPr>
                                <w:rFonts w:asciiTheme="minorHAnsi" w:hAnsiTheme="minorHAnsi" w:cs="Arial"/>
                              </w:rPr>
                            </w:pPr>
                            <w:r w:rsidRPr="00EA3140">
                              <w:rPr>
                                <w:rFonts w:asciiTheme="minorHAnsi" w:hAnsiTheme="minorHAnsi" w:cs="Arial"/>
                              </w:rPr>
                              <w:t>Code of Practice (2014) 9.14</w:t>
                            </w:r>
                          </w:p>
                          <w:p w14:paraId="5B5BAA7C" w14:textId="77777777" w:rsidR="008C27D6" w:rsidRDefault="008C27D6" w:rsidP="00C47D91">
                            <w:pPr>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oundrect w14:anchorId="6778FBD5" id="Rounded Rectangle 6" o:spid="_x0000_s1031" style="position:absolute;left:0;text-align:left;margin-left:1pt;margin-top:18.3pt;width:457.15pt;height:79.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" filled="f" fillcolor="#4f81bd" strokecolor="black [3213]" strokeweight="2pt">
                <v:path arrowok="t"/>
                <v:textbox>
                  <w:txbxContent>
                    <w:p w14:paraId="5AC77C2A" w14:textId="77777777" w:rsidR="008C27D6" w:rsidRPr="00EA3140" w:rsidRDefault="008C27D6" w:rsidP="00C47D91">
                      <w:pPr>
                        <w:rPr>
                          <w:rFonts w:asciiTheme="minorHAnsi" w:hAnsiTheme="minorHAnsi" w:cs="Arial"/>
                        </w:rPr>
                      </w:pPr>
                      <w:r w:rsidRPr="00EA3140">
                        <w:rPr>
                          <w:rFonts w:asciiTheme="minorHAnsi" w:hAnsiTheme="minorHAnsi" w:cs="Arial"/>
                        </w:rPr>
                        <w:t>‘-whether there is evidence that, despite the early years, school or post-16 institution has taken relevant and purposeful action to identify and meet the special educational needs of the child or young person, the child or young person has not made expected progress.’</w:t>
                      </w:r>
                    </w:p>
                    <w:p w14:paraId="31F33C43" w14:textId="77777777" w:rsidR="008C27D6" w:rsidRPr="00EA3140" w:rsidRDefault="008C27D6" w:rsidP="00C47D91">
                      <w:pPr>
                        <w:rPr>
                          <w:rFonts w:asciiTheme="minorHAnsi" w:hAnsiTheme="minorHAnsi" w:cs="Arial"/>
                        </w:rPr>
                      </w:pPr>
                      <w:r w:rsidRPr="00EA3140">
                        <w:rPr>
                          <w:rFonts w:asciiTheme="minorHAnsi" w:hAnsiTheme="minorHAnsi" w:cs="Arial"/>
                        </w:rPr>
                        <w:t>Code of Practice (2014) 9.14</w:t>
                      </w:r>
                    </w:p>
                    <w:p w14:paraId="5B5BAA7C" w14:textId="77777777" w:rsidR="008C27D6" w:rsidRDefault="008C27D6" w:rsidP="00C47D91">
                      <w:pPr>
                        <w:jc w:val="center"/>
                      </w:pPr>
                    </w:p>
                  </w:txbxContent>
                </v:textbox>
                <w10:wrap type="square"/>
              </v:roundrect>
            </w:pict>
          </mc:Fallback>
        </mc:AlternateContent>
      </w:r>
      <w:r w:rsidR="00C47D91">
        <w:t>When they receive a referral all local authorities are expected to consider</w:t>
      </w:r>
      <w:r w:rsidR="00EA3140">
        <w:t>:</w:t>
      </w:r>
    </w:p>
    <w:p w14:paraId="0F521282" w14:textId="1A5158F0" w:rsidR="00C47D91" w:rsidRDefault="00C47D91" w:rsidP="00E42D96">
      <w:r>
        <w:t>In all circumstances the school will ensure that, prior to submitting a referral to the local authority</w:t>
      </w:r>
      <w:r w:rsidR="00FF5042">
        <w:t>,</w:t>
      </w:r>
      <w:r>
        <w:t xml:space="preserve"> it has:</w:t>
      </w:r>
    </w:p>
    <w:p w14:paraId="5A9CBC26" w14:textId="77777777" w:rsidR="00C47D91" w:rsidRPr="00792C5B" w:rsidRDefault="00C47D91" w:rsidP="00F02784">
      <w:pPr>
        <w:pStyle w:val="ListParagraph"/>
        <w:numPr>
          <w:ilvl w:val="0"/>
          <w:numId w:val="16"/>
        </w:numPr>
      </w:pPr>
      <w:r w:rsidRPr="00792C5B">
        <w:t xml:space="preserve">used </w:t>
      </w:r>
      <w:r>
        <w:t xml:space="preserve">all </w:t>
      </w:r>
      <w:r w:rsidRPr="00792C5B">
        <w:t>the reso</w:t>
      </w:r>
      <w:r>
        <w:t>urces available within the last 12 months</w:t>
      </w:r>
    </w:p>
    <w:p w14:paraId="49EADD1D" w14:textId="77777777" w:rsidR="00C47D91" w:rsidRPr="00792C5B" w:rsidRDefault="00C47D91" w:rsidP="00F02784">
      <w:pPr>
        <w:pStyle w:val="ListParagraph"/>
        <w:numPr>
          <w:ilvl w:val="0"/>
          <w:numId w:val="16"/>
        </w:numPr>
      </w:pPr>
      <w:r>
        <w:t>made any a</w:t>
      </w:r>
      <w:r w:rsidRPr="00792C5B">
        <w:t>ppropriate health referrals</w:t>
      </w:r>
    </w:p>
    <w:p w14:paraId="52317D2C" w14:textId="77777777" w:rsidR="00C47D91" w:rsidRPr="00792C5B" w:rsidRDefault="00C47D91" w:rsidP="00F02784">
      <w:pPr>
        <w:pStyle w:val="ListParagraph"/>
        <w:numPr>
          <w:ilvl w:val="0"/>
          <w:numId w:val="16"/>
        </w:numPr>
      </w:pPr>
      <w:r w:rsidRPr="00792C5B">
        <w:t>IEPs</w:t>
      </w:r>
      <w:r>
        <w:t xml:space="preserve">/provision plans which are </w:t>
      </w:r>
      <w:r w:rsidRPr="00792C5B">
        <w:t>relevant</w:t>
      </w:r>
      <w:r>
        <w:t xml:space="preserve"> to the presenting need. T</w:t>
      </w:r>
      <w:r w:rsidRPr="00792C5B">
        <w:t>argets</w:t>
      </w:r>
      <w:r>
        <w:t xml:space="preserve"> are </w:t>
      </w:r>
      <w:r w:rsidRPr="00792C5B">
        <w:t>SMART</w:t>
      </w:r>
      <w:r>
        <w:t>, reviewed and show progression.</w:t>
      </w:r>
    </w:p>
    <w:p w14:paraId="4F9BE071" w14:textId="77777777" w:rsidR="00C47D91" w:rsidRPr="00792C5B" w:rsidRDefault="00C47D91" w:rsidP="00F02784">
      <w:pPr>
        <w:pStyle w:val="ListParagraph"/>
        <w:numPr>
          <w:ilvl w:val="0"/>
          <w:numId w:val="16"/>
        </w:numPr>
      </w:pPr>
      <w:r>
        <w:t xml:space="preserve">made provision which is </w:t>
      </w:r>
      <w:r w:rsidRPr="00792C5B">
        <w:t>appropriate to the child, young person an</w:t>
      </w:r>
      <w:r>
        <w:t>d specific to them/ their needs</w:t>
      </w:r>
    </w:p>
    <w:p w14:paraId="29FE38A0" w14:textId="3DCDC1C2" w:rsidR="00C47D91" w:rsidRPr="00792C5B" w:rsidRDefault="00C47D91" w:rsidP="00F02784">
      <w:pPr>
        <w:pStyle w:val="ListParagraph"/>
        <w:numPr>
          <w:ilvl w:val="0"/>
          <w:numId w:val="16"/>
        </w:numPr>
      </w:pPr>
      <w:r>
        <w:t xml:space="preserve">made provision which has been </w:t>
      </w:r>
      <w:r w:rsidRPr="00792C5B">
        <w:t>ev</w:t>
      </w:r>
      <w:r>
        <w:t>idence based and cost effective</w:t>
      </w:r>
    </w:p>
    <w:p w14:paraId="18CF2958" w14:textId="77777777" w:rsidR="00C47D91" w:rsidRPr="00F000F3" w:rsidRDefault="00C47D91" w:rsidP="00F02784">
      <w:pPr>
        <w:pStyle w:val="ListParagraph"/>
        <w:numPr>
          <w:ilvl w:val="0"/>
          <w:numId w:val="16"/>
        </w:numPr>
      </w:pPr>
      <w:r>
        <w:t>undertaken a</w:t>
      </w:r>
      <w:r w:rsidRPr="00F000F3">
        <w:t>n assessment of unmet needs</w:t>
      </w:r>
      <w:r>
        <w:t xml:space="preserve"> where appropriate</w:t>
      </w:r>
    </w:p>
    <w:p w14:paraId="5E71D8ED" w14:textId="77777777" w:rsidR="00C47D91" w:rsidRPr="00F000F3" w:rsidRDefault="00C47D91" w:rsidP="00F02784">
      <w:pPr>
        <w:pStyle w:val="ListParagraph"/>
        <w:numPr>
          <w:ilvl w:val="0"/>
          <w:numId w:val="16"/>
        </w:numPr>
      </w:pPr>
      <w:r w:rsidRPr="00F000F3">
        <w:t>fully and appropriately involved</w:t>
      </w:r>
      <w:r>
        <w:t xml:space="preserve"> parents</w:t>
      </w:r>
    </w:p>
    <w:p w14:paraId="509BF2A2" w14:textId="2F82DA90" w:rsidR="00C47D91" w:rsidRPr="00F000F3" w:rsidRDefault="00C47D91" w:rsidP="00F02784">
      <w:pPr>
        <w:pStyle w:val="ListParagraph"/>
        <w:numPr>
          <w:ilvl w:val="0"/>
          <w:numId w:val="16"/>
        </w:numPr>
      </w:pPr>
      <w:r>
        <w:t>involved r</w:t>
      </w:r>
      <w:r w:rsidRPr="00F000F3">
        <w:t>elevant professionals/practitioners</w:t>
      </w:r>
      <w:r>
        <w:t xml:space="preserve"> in the last 12 months</w:t>
      </w:r>
    </w:p>
    <w:p w14:paraId="09B81855" w14:textId="77777777" w:rsidR="00915DA9" w:rsidRDefault="00C47D91" w:rsidP="00915DA9">
      <w:pPr>
        <w:pStyle w:val="ListParagraph"/>
        <w:numPr>
          <w:ilvl w:val="0"/>
          <w:numId w:val="16"/>
        </w:numPr>
      </w:pPr>
      <w:r w:rsidRPr="00F000F3">
        <w:t>evidence</w:t>
      </w:r>
      <w:r>
        <w:t>d that</w:t>
      </w:r>
      <w:r w:rsidRPr="00F000F3">
        <w:t xml:space="preserve"> their advice/strategi</w:t>
      </w:r>
      <w:r>
        <w:t>es being followed and evaluated</w:t>
      </w:r>
      <w:r w:rsidR="00E42D96">
        <w:t>.</w:t>
      </w:r>
    </w:p>
    <w:p w14:paraId="768A226F" w14:textId="3C522D76" w:rsidR="00915DA9" w:rsidRDefault="00915DA9" w:rsidP="00915DA9">
      <w:pPr>
        <w:pStyle w:val="Heading1"/>
      </w:pPr>
      <w:bookmarkStart w:id="23" w:name="_Toc458788824"/>
      <w:r>
        <w:t xml:space="preserve">Monitoring, </w:t>
      </w:r>
      <w:r w:rsidR="00582D98">
        <w:t xml:space="preserve">Evaluation </w:t>
      </w:r>
      <w:r>
        <w:t xml:space="preserve">and </w:t>
      </w:r>
      <w:r w:rsidR="00582D98">
        <w:t>Review</w:t>
      </w:r>
      <w:bookmarkEnd w:id="23"/>
    </w:p>
    <w:p w14:paraId="2C57E6F3" w14:textId="77777777" w:rsidR="0026568C" w:rsidRPr="00633E44" w:rsidRDefault="0026568C" w:rsidP="0026568C">
      <w:r w:rsidRPr="00633E44">
        <w:t xml:space="preserve">The </w:t>
      </w:r>
      <w:r w:rsidR="002D6B4D" w:rsidRPr="00633E44">
        <w:t xml:space="preserve">guidance </w:t>
      </w:r>
      <w:r w:rsidRPr="00633E44">
        <w:t>will be promoted and implemented throughout the school.</w:t>
      </w:r>
    </w:p>
    <w:p w14:paraId="4343BE09" w14:textId="77777777" w:rsidR="0026568C" w:rsidRPr="00633E44" w:rsidRDefault="0026568C" w:rsidP="0026568C">
      <w:pPr>
        <w:pStyle w:val="List"/>
      </w:pPr>
    </w:p>
    <w:p w14:paraId="143344E6" w14:textId="3EA39FC1" w:rsidR="00421246" w:rsidRDefault="00421246" w:rsidP="00421246">
      <w:r w:rsidRPr="00633E44">
        <w:t xml:space="preserve">In line with statutory requirements, the </w:t>
      </w:r>
      <w:r>
        <w:t xml:space="preserve">Trust and </w:t>
      </w:r>
      <w:r w:rsidRPr="00633E44">
        <w:t>school will review this information report and policy every year.</w:t>
      </w:r>
    </w:p>
    <w:p w14:paraId="0DE6E255" w14:textId="77777777" w:rsidR="00421246" w:rsidRPr="00421246" w:rsidRDefault="00421246" w:rsidP="00421246">
      <w:pPr>
        <w:pStyle w:val="List"/>
      </w:pPr>
    </w:p>
    <w:p w14:paraId="3DEF6877" w14:textId="77777777" w:rsidR="00421246" w:rsidRDefault="00421246" w:rsidP="00421246">
      <w:r w:rsidRPr="00591867">
        <w:t>The Trust will monitor the operation and effectiveness of arrangements referred to in this policy at each Trust school.</w:t>
      </w:r>
    </w:p>
    <w:p w14:paraId="2487725A" w14:textId="77777777" w:rsidR="00421246" w:rsidRPr="00421246" w:rsidRDefault="00421246" w:rsidP="00421246">
      <w:pPr>
        <w:pStyle w:val="List"/>
      </w:pPr>
    </w:p>
    <w:p w14:paraId="58879B28" w14:textId="77777777" w:rsidR="00421246" w:rsidRPr="00421246" w:rsidRDefault="00421246" w:rsidP="00421246">
      <w:pPr>
        <w:pStyle w:val="List"/>
      </w:pPr>
    </w:p>
    <w:sectPr w:rsidR="00421246" w:rsidRPr="00421246" w:rsidSect="00CF5CB7">
      <w:footerReference w:type="default" r:id="rId20"/>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3AC39A" w14:textId="77777777" w:rsidR="00BF3000" w:rsidRDefault="00BF3000">
      <w:pPr>
        <w:spacing w:line="240" w:lineRule="auto"/>
      </w:pPr>
      <w:r>
        <w:separator/>
      </w:r>
    </w:p>
    <w:p w14:paraId="7A6EC442" w14:textId="77777777" w:rsidR="00BF3000" w:rsidRDefault="00BF3000"/>
    <w:p w14:paraId="066C059A" w14:textId="77777777" w:rsidR="00BF3000" w:rsidRDefault="00BF3000" w:rsidP="00535BC4"/>
    <w:p w14:paraId="791F8E87" w14:textId="77777777" w:rsidR="00BF3000" w:rsidRDefault="00BF3000" w:rsidP="00535BC4"/>
  </w:endnote>
  <w:endnote w:type="continuationSeparator" w:id="0">
    <w:p w14:paraId="3B705C41" w14:textId="77777777" w:rsidR="00BF3000" w:rsidRDefault="00BF3000">
      <w:pPr>
        <w:spacing w:line="240" w:lineRule="auto"/>
      </w:pPr>
      <w:r>
        <w:continuationSeparator/>
      </w:r>
    </w:p>
    <w:p w14:paraId="608FFAAF" w14:textId="77777777" w:rsidR="00BF3000" w:rsidRDefault="00BF3000"/>
    <w:p w14:paraId="0E90F9F2" w14:textId="77777777" w:rsidR="00BF3000" w:rsidRDefault="00BF3000" w:rsidP="00535BC4"/>
    <w:p w14:paraId="6AD181BE" w14:textId="77777777" w:rsidR="00BF3000" w:rsidRDefault="00BF3000" w:rsidP="00535B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useo Sans 300">
    <w:altName w:val="Museo Sans 300"/>
    <w:charset w:val="00"/>
    <w:family w:val="auto"/>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D14D3" w14:textId="707BEBBC" w:rsidR="008C27D6" w:rsidRDefault="008C27D6">
    <w:pPr>
      <w:pStyle w:val="Footer"/>
      <w:jc w:val="center"/>
    </w:pPr>
    <w:r>
      <w:fldChar w:fldCharType="begin"/>
    </w:r>
    <w:r>
      <w:instrText xml:space="preserve"> PAGE   \* MERGEFORMAT </w:instrText>
    </w:r>
    <w:r>
      <w:fldChar w:fldCharType="separate"/>
    </w:r>
    <w:r w:rsidR="00E2049B">
      <w:rPr>
        <w:noProof/>
      </w:rPr>
      <w:t>ii</w:t>
    </w:r>
    <w:r>
      <w:rPr>
        <w:noProof/>
      </w:rPr>
      <w:fldChar w:fldCharType="end"/>
    </w:r>
  </w:p>
  <w:p w14:paraId="58A4E3C1" w14:textId="77777777" w:rsidR="008C27D6" w:rsidRDefault="008C27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B3061" w14:textId="77777777" w:rsidR="008C27D6" w:rsidRDefault="008C27D6" w:rsidP="00AC07BA">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EE091E" w14:textId="36B498EE" w:rsidR="008C27D6" w:rsidRPr="000D1B39" w:rsidRDefault="008C27D6">
    <w:pPr>
      <w:pStyle w:val="Footer"/>
      <w:jc w:val="center"/>
    </w:pPr>
    <w:r>
      <w:fldChar w:fldCharType="begin"/>
    </w:r>
    <w:r>
      <w:instrText xml:space="preserve"> PAGE   \* MERGEFORMAT </w:instrText>
    </w:r>
    <w:r>
      <w:fldChar w:fldCharType="separate"/>
    </w:r>
    <w:r w:rsidR="00E2049B">
      <w:rPr>
        <w:noProof/>
      </w:rPr>
      <w:t>i</w:t>
    </w:r>
    <w:r>
      <w:rPr>
        <w:noProof/>
      </w:rPr>
      <w:fldChar w:fldCharType="end"/>
    </w:r>
  </w:p>
  <w:p w14:paraId="3BE0C7FF" w14:textId="77777777" w:rsidR="008C27D6" w:rsidRDefault="008C27D6" w:rsidP="003E7E07">
    <w:pPr>
      <w:pStyle w:val="Footer"/>
      <w:tabs>
        <w:tab w:val="left" w:pos="1245"/>
      </w:tabs>
    </w:pP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51841"/>
      <w:docPartObj>
        <w:docPartGallery w:val="Page Numbers (Bottom of Page)"/>
        <w:docPartUnique/>
      </w:docPartObj>
    </w:sdtPr>
    <w:sdtEndPr/>
    <w:sdtContent>
      <w:p w14:paraId="01CC197A" w14:textId="0745BD7A" w:rsidR="008C27D6" w:rsidRDefault="008C27D6">
        <w:pPr>
          <w:pStyle w:val="Footer"/>
          <w:jc w:val="center"/>
        </w:pPr>
        <w:r>
          <w:fldChar w:fldCharType="begin"/>
        </w:r>
        <w:r>
          <w:instrText xml:space="preserve"> PAGE   \* MERGEFORMAT </w:instrText>
        </w:r>
        <w:r>
          <w:fldChar w:fldCharType="separate"/>
        </w:r>
        <w:r w:rsidR="00E2049B">
          <w:rPr>
            <w:noProof/>
          </w:rPr>
          <w:t>18</w:t>
        </w:r>
        <w:r>
          <w:rPr>
            <w:noProof/>
          </w:rPr>
          <w:fldChar w:fldCharType="end"/>
        </w:r>
      </w:p>
    </w:sdtContent>
  </w:sdt>
  <w:p w14:paraId="0DFA148C" w14:textId="77777777" w:rsidR="008C27D6" w:rsidRDefault="008C27D6">
    <w:pPr>
      <w:spacing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67889" w14:textId="77777777" w:rsidR="00BF3000" w:rsidRDefault="00BF3000">
      <w:pPr>
        <w:spacing w:line="240" w:lineRule="auto"/>
      </w:pPr>
      <w:r>
        <w:separator/>
      </w:r>
    </w:p>
    <w:p w14:paraId="216ADA5E" w14:textId="77777777" w:rsidR="00BF3000" w:rsidRDefault="00BF3000"/>
    <w:p w14:paraId="1B47FD46" w14:textId="77777777" w:rsidR="00BF3000" w:rsidRDefault="00BF3000" w:rsidP="00535BC4"/>
    <w:p w14:paraId="33CC37F4" w14:textId="77777777" w:rsidR="00BF3000" w:rsidRDefault="00BF3000" w:rsidP="00535BC4"/>
  </w:footnote>
  <w:footnote w:type="continuationSeparator" w:id="0">
    <w:p w14:paraId="48990A30" w14:textId="77777777" w:rsidR="00BF3000" w:rsidRDefault="00BF3000">
      <w:pPr>
        <w:spacing w:line="240" w:lineRule="auto"/>
      </w:pPr>
      <w:r>
        <w:continuationSeparator/>
      </w:r>
    </w:p>
    <w:p w14:paraId="32289E71" w14:textId="77777777" w:rsidR="00BF3000" w:rsidRDefault="00BF3000"/>
    <w:p w14:paraId="5B532812" w14:textId="77777777" w:rsidR="00BF3000" w:rsidRDefault="00BF3000" w:rsidP="00535BC4"/>
    <w:p w14:paraId="20351E45" w14:textId="77777777" w:rsidR="00BF3000" w:rsidRDefault="00BF3000" w:rsidP="00535BC4"/>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B2FE3"/>
    <w:multiLevelType w:val="hybridMultilevel"/>
    <w:tmpl w:val="A560D24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2202C24"/>
    <w:multiLevelType w:val="hybridMultilevel"/>
    <w:tmpl w:val="45345218"/>
    <w:lvl w:ilvl="0" w:tplc="08090005">
      <w:start w:val="1"/>
      <w:numFmt w:val="bullet"/>
      <w:lvlText w:val=""/>
      <w:lvlJc w:val="left"/>
      <w:pPr>
        <w:ind w:left="938" w:hanging="360"/>
      </w:pPr>
      <w:rPr>
        <w:rFonts w:ascii="Wingdings" w:hAnsi="Wingdings" w:hint="default"/>
      </w:rPr>
    </w:lvl>
    <w:lvl w:ilvl="1" w:tplc="08090003">
      <w:start w:val="1"/>
      <w:numFmt w:val="bullet"/>
      <w:lvlText w:val="o"/>
      <w:lvlJc w:val="left"/>
      <w:pPr>
        <w:tabs>
          <w:tab w:val="num" w:pos="1298"/>
        </w:tabs>
        <w:ind w:left="1298" w:hanging="360"/>
      </w:pPr>
      <w:rPr>
        <w:rFonts w:ascii="Courier New" w:hAnsi="Courier New" w:hint="default"/>
      </w:rPr>
    </w:lvl>
    <w:lvl w:ilvl="2" w:tplc="08090005">
      <w:start w:val="1"/>
      <w:numFmt w:val="bullet"/>
      <w:lvlText w:val=""/>
      <w:lvlJc w:val="left"/>
      <w:pPr>
        <w:tabs>
          <w:tab w:val="num" w:pos="2018"/>
        </w:tabs>
        <w:ind w:left="2018" w:hanging="360"/>
      </w:pPr>
      <w:rPr>
        <w:rFonts w:ascii="Wingdings" w:hAnsi="Wingdings" w:hint="default"/>
      </w:rPr>
    </w:lvl>
    <w:lvl w:ilvl="3" w:tplc="08090001">
      <w:start w:val="1"/>
      <w:numFmt w:val="bullet"/>
      <w:lvlText w:val=""/>
      <w:lvlJc w:val="left"/>
      <w:pPr>
        <w:tabs>
          <w:tab w:val="num" w:pos="2738"/>
        </w:tabs>
        <w:ind w:left="2738" w:hanging="360"/>
      </w:pPr>
      <w:rPr>
        <w:rFonts w:ascii="Symbol" w:hAnsi="Symbol" w:hint="default"/>
      </w:rPr>
    </w:lvl>
    <w:lvl w:ilvl="4" w:tplc="08090003">
      <w:start w:val="1"/>
      <w:numFmt w:val="bullet"/>
      <w:lvlText w:val="o"/>
      <w:lvlJc w:val="left"/>
      <w:pPr>
        <w:tabs>
          <w:tab w:val="num" w:pos="3458"/>
        </w:tabs>
        <w:ind w:left="3458" w:hanging="360"/>
      </w:pPr>
      <w:rPr>
        <w:rFonts w:ascii="Courier New" w:hAnsi="Courier New" w:hint="default"/>
      </w:rPr>
    </w:lvl>
    <w:lvl w:ilvl="5" w:tplc="08090005">
      <w:start w:val="1"/>
      <w:numFmt w:val="bullet"/>
      <w:lvlText w:val=""/>
      <w:lvlJc w:val="left"/>
      <w:pPr>
        <w:tabs>
          <w:tab w:val="num" w:pos="4178"/>
        </w:tabs>
        <w:ind w:left="4178" w:hanging="360"/>
      </w:pPr>
      <w:rPr>
        <w:rFonts w:ascii="Wingdings" w:hAnsi="Wingdings" w:hint="default"/>
      </w:rPr>
    </w:lvl>
    <w:lvl w:ilvl="6" w:tplc="08090001">
      <w:start w:val="1"/>
      <w:numFmt w:val="bullet"/>
      <w:lvlText w:val=""/>
      <w:lvlJc w:val="left"/>
      <w:pPr>
        <w:tabs>
          <w:tab w:val="num" w:pos="4898"/>
        </w:tabs>
        <w:ind w:left="4898" w:hanging="360"/>
      </w:pPr>
      <w:rPr>
        <w:rFonts w:ascii="Symbol" w:hAnsi="Symbol" w:hint="default"/>
      </w:rPr>
    </w:lvl>
    <w:lvl w:ilvl="7" w:tplc="08090003">
      <w:start w:val="1"/>
      <w:numFmt w:val="bullet"/>
      <w:lvlText w:val="o"/>
      <w:lvlJc w:val="left"/>
      <w:pPr>
        <w:tabs>
          <w:tab w:val="num" w:pos="5618"/>
        </w:tabs>
        <w:ind w:left="5618" w:hanging="360"/>
      </w:pPr>
      <w:rPr>
        <w:rFonts w:ascii="Courier New" w:hAnsi="Courier New" w:hint="default"/>
      </w:rPr>
    </w:lvl>
    <w:lvl w:ilvl="8" w:tplc="08090005">
      <w:start w:val="1"/>
      <w:numFmt w:val="bullet"/>
      <w:lvlText w:val=""/>
      <w:lvlJc w:val="left"/>
      <w:pPr>
        <w:tabs>
          <w:tab w:val="num" w:pos="6338"/>
        </w:tabs>
        <w:ind w:left="6338" w:hanging="360"/>
      </w:pPr>
      <w:rPr>
        <w:rFonts w:ascii="Wingdings" w:hAnsi="Wingdings" w:hint="default"/>
      </w:rPr>
    </w:lvl>
  </w:abstractNum>
  <w:abstractNum w:abstractNumId="2">
    <w:nsid w:val="042350B7"/>
    <w:multiLevelType w:val="hybridMultilevel"/>
    <w:tmpl w:val="946A12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99F4339"/>
    <w:multiLevelType w:val="hybridMultilevel"/>
    <w:tmpl w:val="5928EC3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BEF762F"/>
    <w:multiLevelType w:val="hybridMultilevel"/>
    <w:tmpl w:val="6694AA3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DBC1919"/>
    <w:multiLevelType w:val="hybridMultilevel"/>
    <w:tmpl w:val="EE8E641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3974579"/>
    <w:multiLevelType w:val="hybridMultilevel"/>
    <w:tmpl w:val="CEECB75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DC5A91"/>
    <w:multiLevelType w:val="hybridMultilevel"/>
    <w:tmpl w:val="516E65A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8E54DF1"/>
    <w:multiLevelType w:val="hybridMultilevel"/>
    <w:tmpl w:val="ABC082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90E708B"/>
    <w:multiLevelType w:val="hybridMultilevel"/>
    <w:tmpl w:val="B2A867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03311C"/>
    <w:multiLevelType w:val="hybridMultilevel"/>
    <w:tmpl w:val="767E1D6A"/>
    <w:lvl w:ilvl="0" w:tplc="08090005">
      <w:start w:val="1"/>
      <w:numFmt w:val="bullet"/>
      <w:lvlText w:val=""/>
      <w:lvlJc w:val="left"/>
      <w:pPr>
        <w:tabs>
          <w:tab w:val="num" w:pos="938"/>
        </w:tabs>
        <w:ind w:left="938" w:hanging="360"/>
      </w:pPr>
      <w:rPr>
        <w:rFonts w:ascii="Wingdings" w:hAnsi="Wingdings" w:hint="default"/>
      </w:rPr>
    </w:lvl>
    <w:lvl w:ilvl="1" w:tplc="08090003">
      <w:start w:val="1"/>
      <w:numFmt w:val="bullet"/>
      <w:lvlText w:val="o"/>
      <w:lvlJc w:val="left"/>
      <w:pPr>
        <w:tabs>
          <w:tab w:val="num" w:pos="1658"/>
        </w:tabs>
        <w:ind w:left="1658" w:hanging="360"/>
      </w:pPr>
      <w:rPr>
        <w:rFonts w:ascii="Courier New" w:hAnsi="Courier New" w:hint="default"/>
      </w:rPr>
    </w:lvl>
    <w:lvl w:ilvl="2" w:tplc="08090005">
      <w:start w:val="1"/>
      <w:numFmt w:val="bullet"/>
      <w:lvlText w:val=""/>
      <w:lvlJc w:val="left"/>
      <w:pPr>
        <w:tabs>
          <w:tab w:val="num" w:pos="2378"/>
        </w:tabs>
        <w:ind w:left="2378" w:hanging="360"/>
      </w:pPr>
      <w:rPr>
        <w:rFonts w:ascii="Wingdings" w:hAnsi="Wingdings" w:hint="default"/>
      </w:rPr>
    </w:lvl>
    <w:lvl w:ilvl="3" w:tplc="08090001">
      <w:start w:val="1"/>
      <w:numFmt w:val="bullet"/>
      <w:lvlText w:val=""/>
      <w:lvlJc w:val="left"/>
      <w:pPr>
        <w:tabs>
          <w:tab w:val="num" w:pos="3098"/>
        </w:tabs>
        <w:ind w:left="3098" w:hanging="360"/>
      </w:pPr>
      <w:rPr>
        <w:rFonts w:ascii="Symbol" w:hAnsi="Symbol" w:hint="default"/>
      </w:rPr>
    </w:lvl>
    <w:lvl w:ilvl="4" w:tplc="08090003">
      <w:start w:val="1"/>
      <w:numFmt w:val="bullet"/>
      <w:lvlText w:val="o"/>
      <w:lvlJc w:val="left"/>
      <w:pPr>
        <w:tabs>
          <w:tab w:val="num" w:pos="3818"/>
        </w:tabs>
        <w:ind w:left="3818" w:hanging="360"/>
      </w:pPr>
      <w:rPr>
        <w:rFonts w:ascii="Courier New" w:hAnsi="Courier New" w:hint="default"/>
      </w:rPr>
    </w:lvl>
    <w:lvl w:ilvl="5" w:tplc="08090005">
      <w:start w:val="1"/>
      <w:numFmt w:val="bullet"/>
      <w:lvlText w:val=""/>
      <w:lvlJc w:val="left"/>
      <w:pPr>
        <w:tabs>
          <w:tab w:val="num" w:pos="4538"/>
        </w:tabs>
        <w:ind w:left="4538" w:hanging="360"/>
      </w:pPr>
      <w:rPr>
        <w:rFonts w:ascii="Wingdings" w:hAnsi="Wingdings" w:hint="default"/>
      </w:rPr>
    </w:lvl>
    <w:lvl w:ilvl="6" w:tplc="08090001">
      <w:start w:val="1"/>
      <w:numFmt w:val="bullet"/>
      <w:lvlText w:val=""/>
      <w:lvlJc w:val="left"/>
      <w:pPr>
        <w:tabs>
          <w:tab w:val="num" w:pos="5258"/>
        </w:tabs>
        <w:ind w:left="5258" w:hanging="360"/>
      </w:pPr>
      <w:rPr>
        <w:rFonts w:ascii="Symbol" w:hAnsi="Symbol" w:hint="default"/>
      </w:rPr>
    </w:lvl>
    <w:lvl w:ilvl="7" w:tplc="08090003">
      <w:start w:val="1"/>
      <w:numFmt w:val="bullet"/>
      <w:lvlText w:val="o"/>
      <w:lvlJc w:val="left"/>
      <w:pPr>
        <w:tabs>
          <w:tab w:val="num" w:pos="5978"/>
        </w:tabs>
        <w:ind w:left="5978" w:hanging="360"/>
      </w:pPr>
      <w:rPr>
        <w:rFonts w:ascii="Courier New" w:hAnsi="Courier New" w:hint="default"/>
      </w:rPr>
    </w:lvl>
    <w:lvl w:ilvl="8" w:tplc="08090005">
      <w:start w:val="1"/>
      <w:numFmt w:val="bullet"/>
      <w:lvlText w:val=""/>
      <w:lvlJc w:val="left"/>
      <w:pPr>
        <w:tabs>
          <w:tab w:val="num" w:pos="6698"/>
        </w:tabs>
        <w:ind w:left="6698" w:hanging="360"/>
      </w:pPr>
      <w:rPr>
        <w:rFonts w:ascii="Wingdings" w:hAnsi="Wingdings" w:hint="default"/>
      </w:rPr>
    </w:lvl>
  </w:abstractNum>
  <w:abstractNum w:abstractNumId="11">
    <w:nsid w:val="2B261891"/>
    <w:multiLevelType w:val="hybridMultilevel"/>
    <w:tmpl w:val="2EC463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C270575"/>
    <w:multiLevelType w:val="hybridMultilevel"/>
    <w:tmpl w:val="28BE81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4F2185"/>
    <w:multiLevelType w:val="hybridMultilevel"/>
    <w:tmpl w:val="2C4CC3B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218585E"/>
    <w:multiLevelType w:val="hybridMultilevel"/>
    <w:tmpl w:val="CB1EBA7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EB336D"/>
    <w:multiLevelType w:val="hybridMultilevel"/>
    <w:tmpl w:val="10528CE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00C1DCF"/>
    <w:multiLevelType w:val="hybridMultilevel"/>
    <w:tmpl w:val="6BA07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51DC24C3"/>
    <w:multiLevelType w:val="hybridMultilevel"/>
    <w:tmpl w:val="1EE22C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23D3ABA"/>
    <w:multiLevelType w:val="hybridMultilevel"/>
    <w:tmpl w:val="6D606BC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53007E4F"/>
    <w:multiLevelType w:val="hybridMultilevel"/>
    <w:tmpl w:val="ED5095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574403C3"/>
    <w:multiLevelType w:val="hybridMultilevel"/>
    <w:tmpl w:val="0BF4F7D4"/>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5B977B61"/>
    <w:multiLevelType w:val="hybridMultilevel"/>
    <w:tmpl w:val="2044404E"/>
    <w:lvl w:ilvl="0" w:tplc="08090001">
      <w:start w:val="1"/>
      <w:numFmt w:val="bullet"/>
      <w:pStyle w:val="List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22">
    <w:nsid w:val="5BE1162D"/>
    <w:multiLevelType w:val="multilevel"/>
    <w:tmpl w:val="FE907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F96040"/>
    <w:multiLevelType w:val="hybridMultilevel"/>
    <w:tmpl w:val="A0A8E546"/>
    <w:lvl w:ilvl="0" w:tplc="08090005">
      <w:start w:val="1"/>
      <w:numFmt w:val="bullet"/>
      <w:lvlText w:val=""/>
      <w:lvlJc w:val="left"/>
      <w:pPr>
        <w:ind w:left="1298" w:hanging="360"/>
      </w:pPr>
      <w:rPr>
        <w:rFonts w:ascii="Wingdings" w:hAnsi="Wingdings"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24">
    <w:nsid w:val="67F73079"/>
    <w:multiLevelType w:val="hybridMultilevel"/>
    <w:tmpl w:val="78D89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8A71042"/>
    <w:multiLevelType w:val="hybridMultilevel"/>
    <w:tmpl w:val="CEBA2CB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A173042"/>
    <w:multiLevelType w:val="hybridMultilevel"/>
    <w:tmpl w:val="29FE67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B6C6219"/>
    <w:multiLevelType w:val="hybridMultilevel"/>
    <w:tmpl w:val="3C1212C0"/>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1495093"/>
    <w:multiLevelType w:val="hybridMultilevel"/>
    <w:tmpl w:val="A734F12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1616607"/>
    <w:multiLevelType w:val="multilevel"/>
    <w:tmpl w:val="D998550E"/>
    <w:lvl w:ilvl="0">
      <w:start w:val="1"/>
      <w:numFmt w:val="decimal"/>
      <w:pStyle w:val="Heading1"/>
      <w:lvlText w:val="%1"/>
      <w:lvlJc w:val="left"/>
      <w:pPr>
        <w:ind w:left="432" w:hanging="432"/>
      </w:pPr>
      <w:rPr>
        <w:b/>
        <w:bCs w:val="0"/>
        <w:i w:val="0"/>
        <w:iCs w:val="0"/>
        <w:caps w:val="0"/>
        <w:smallCaps w:val="0"/>
        <w:strike w:val="0"/>
        <w:dstrike w:val="0"/>
        <w:noProof w:val="0"/>
        <w:vanish w:val="0"/>
        <w:spacing w:val="0"/>
        <w:kern w:val="0"/>
        <w:position w:val="0"/>
        <w:u w:val="none"/>
        <w:effect w:val="none"/>
        <w:vertAlign w:val="baseline"/>
        <w:em w:val="none"/>
        <w:specVanish w:val="0"/>
      </w:rPr>
    </w:lvl>
    <w:lvl w:ilvl="1">
      <w:start w:val="1"/>
      <w:numFmt w:val="decimal"/>
      <w:pStyle w:val="Heading2"/>
      <w:lvlText w:val="%1.%2"/>
      <w:lvlJc w:val="left"/>
      <w:pPr>
        <w:ind w:left="576" w:hanging="576"/>
      </w:pPr>
      <w:rPr>
        <w:rFonts w:cs="Times New Roman"/>
        <w:b/>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rFonts w:cs="Times New Roman"/>
        <w:b w:val="0"/>
        <w:bCs w:val="0"/>
        <w:i w:val="0"/>
        <w:iCs w:val="0"/>
        <w:caps w:val="0"/>
        <w:smallCaps w:val="0"/>
        <w:strike w:val="0"/>
        <w:dstrike w:val="0"/>
        <w:noProof w:val="0"/>
        <w:vanish w:val="0"/>
        <w:spacing w:val="0"/>
        <w:kern w:val="0"/>
        <w:position w:val="0"/>
        <w:u w:val="none"/>
        <w:vertAlign w:val="baseline"/>
        <w:em w:val="none"/>
        <w:specVanish w:val="0"/>
      </w:r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nsid w:val="776A769A"/>
    <w:multiLevelType w:val="hybridMultilevel"/>
    <w:tmpl w:val="90A8FA0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D04577C"/>
    <w:multiLevelType w:val="hybridMultilevel"/>
    <w:tmpl w:val="117AB64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2">
    <w:nsid w:val="7E1240C1"/>
    <w:multiLevelType w:val="hybridMultilevel"/>
    <w:tmpl w:val="F384CB9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9"/>
  </w:num>
  <w:num w:numId="2">
    <w:abstractNumId w:val="21"/>
  </w:num>
  <w:num w:numId="3">
    <w:abstractNumId w:val="20"/>
  </w:num>
  <w:num w:numId="4">
    <w:abstractNumId w:val="11"/>
  </w:num>
  <w:num w:numId="5">
    <w:abstractNumId w:val="19"/>
  </w:num>
  <w:num w:numId="6">
    <w:abstractNumId w:val="8"/>
  </w:num>
  <w:num w:numId="7">
    <w:abstractNumId w:val="27"/>
  </w:num>
  <w:num w:numId="8">
    <w:abstractNumId w:val="4"/>
  </w:num>
  <w:num w:numId="9">
    <w:abstractNumId w:val="2"/>
  </w:num>
  <w:num w:numId="10">
    <w:abstractNumId w:val="15"/>
  </w:num>
  <w:num w:numId="11">
    <w:abstractNumId w:val="5"/>
  </w:num>
  <w:num w:numId="12">
    <w:abstractNumId w:val="16"/>
  </w:num>
  <w:num w:numId="13">
    <w:abstractNumId w:val="26"/>
  </w:num>
  <w:num w:numId="14">
    <w:abstractNumId w:val="13"/>
  </w:num>
  <w:num w:numId="15">
    <w:abstractNumId w:val="28"/>
  </w:num>
  <w:num w:numId="16">
    <w:abstractNumId w:val="0"/>
  </w:num>
  <w:num w:numId="17">
    <w:abstractNumId w:val="25"/>
  </w:num>
  <w:num w:numId="18">
    <w:abstractNumId w:val="9"/>
  </w:num>
  <w:num w:numId="19">
    <w:abstractNumId w:val="3"/>
  </w:num>
  <w:num w:numId="20">
    <w:abstractNumId w:val="17"/>
  </w:num>
  <w:num w:numId="21">
    <w:abstractNumId w:val="14"/>
  </w:num>
  <w:num w:numId="22">
    <w:abstractNumId w:val="18"/>
  </w:num>
  <w:num w:numId="23">
    <w:abstractNumId w:val="12"/>
  </w:num>
  <w:num w:numId="24">
    <w:abstractNumId w:val="1"/>
  </w:num>
  <w:num w:numId="25">
    <w:abstractNumId w:val="31"/>
  </w:num>
  <w:num w:numId="26">
    <w:abstractNumId w:val="23"/>
  </w:num>
  <w:num w:numId="27">
    <w:abstractNumId w:val="10"/>
  </w:num>
  <w:num w:numId="28">
    <w:abstractNumId w:val="30"/>
  </w:num>
  <w:num w:numId="29">
    <w:abstractNumId w:val="6"/>
  </w:num>
  <w:num w:numId="30">
    <w:abstractNumId w:val="7"/>
  </w:num>
  <w:num w:numId="31">
    <w:abstractNumId w:val="22"/>
  </w:num>
  <w:num w:numId="32">
    <w:abstractNumId w:val="24"/>
  </w:num>
  <w:num w:numId="33">
    <w:abstractNumId w:val="3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8B1"/>
    <w:rsid w:val="000020FF"/>
    <w:rsid w:val="000022BF"/>
    <w:rsid w:val="0000447F"/>
    <w:rsid w:val="00010B94"/>
    <w:rsid w:val="00014625"/>
    <w:rsid w:val="00015AEA"/>
    <w:rsid w:val="000206A8"/>
    <w:rsid w:val="00021165"/>
    <w:rsid w:val="00021F7D"/>
    <w:rsid w:val="00030DA9"/>
    <w:rsid w:val="00044242"/>
    <w:rsid w:val="00057C11"/>
    <w:rsid w:val="00060AD1"/>
    <w:rsid w:val="00062551"/>
    <w:rsid w:val="00064170"/>
    <w:rsid w:val="00072494"/>
    <w:rsid w:val="00073AD5"/>
    <w:rsid w:val="0008107F"/>
    <w:rsid w:val="000818CF"/>
    <w:rsid w:val="000827A2"/>
    <w:rsid w:val="000834D3"/>
    <w:rsid w:val="00085E1A"/>
    <w:rsid w:val="0008670F"/>
    <w:rsid w:val="00087F26"/>
    <w:rsid w:val="00097880"/>
    <w:rsid w:val="000A0B19"/>
    <w:rsid w:val="000A1EDF"/>
    <w:rsid w:val="000A2E2B"/>
    <w:rsid w:val="000A76A1"/>
    <w:rsid w:val="000B2D41"/>
    <w:rsid w:val="000B36CF"/>
    <w:rsid w:val="000B42F0"/>
    <w:rsid w:val="000C0731"/>
    <w:rsid w:val="000D22A5"/>
    <w:rsid w:val="000E0877"/>
    <w:rsid w:val="000E1C64"/>
    <w:rsid w:val="000E430E"/>
    <w:rsid w:val="000E68B1"/>
    <w:rsid w:val="000E7AAE"/>
    <w:rsid w:val="000F16DE"/>
    <w:rsid w:val="000F368B"/>
    <w:rsid w:val="000F7D27"/>
    <w:rsid w:val="000F7F07"/>
    <w:rsid w:val="00101204"/>
    <w:rsid w:val="00103ED1"/>
    <w:rsid w:val="001046BA"/>
    <w:rsid w:val="00105C18"/>
    <w:rsid w:val="00105FBE"/>
    <w:rsid w:val="00111F2F"/>
    <w:rsid w:val="00113B40"/>
    <w:rsid w:val="00116370"/>
    <w:rsid w:val="0012002A"/>
    <w:rsid w:val="00134314"/>
    <w:rsid w:val="001347A5"/>
    <w:rsid w:val="001349AE"/>
    <w:rsid w:val="00135312"/>
    <w:rsid w:val="001355E4"/>
    <w:rsid w:val="001370CC"/>
    <w:rsid w:val="00141A67"/>
    <w:rsid w:val="00142096"/>
    <w:rsid w:val="00142BDD"/>
    <w:rsid w:val="001507E3"/>
    <w:rsid w:val="0015137A"/>
    <w:rsid w:val="00155437"/>
    <w:rsid w:val="00155BAA"/>
    <w:rsid w:val="00160A64"/>
    <w:rsid w:val="00160F00"/>
    <w:rsid w:val="0016305B"/>
    <w:rsid w:val="0016485C"/>
    <w:rsid w:val="00165F19"/>
    <w:rsid w:val="0017445C"/>
    <w:rsid w:val="00175F7A"/>
    <w:rsid w:val="00176860"/>
    <w:rsid w:val="00176E24"/>
    <w:rsid w:val="00181982"/>
    <w:rsid w:val="001866FF"/>
    <w:rsid w:val="00193198"/>
    <w:rsid w:val="00193936"/>
    <w:rsid w:val="00194939"/>
    <w:rsid w:val="001A04FA"/>
    <w:rsid w:val="001A4A66"/>
    <w:rsid w:val="001A7648"/>
    <w:rsid w:val="001A7EE2"/>
    <w:rsid w:val="001B2EBA"/>
    <w:rsid w:val="001C72FD"/>
    <w:rsid w:val="001D0C0B"/>
    <w:rsid w:val="001D1E70"/>
    <w:rsid w:val="001E071F"/>
    <w:rsid w:val="001E2315"/>
    <w:rsid w:val="001F1FC3"/>
    <w:rsid w:val="001F1FF4"/>
    <w:rsid w:val="00202707"/>
    <w:rsid w:val="00207EB9"/>
    <w:rsid w:val="002100CC"/>
    <w:rsid w:val="002117D2"/>
    <w:rsid w:val="00213711"/>
    <w:rsid w:val="00222F3B"/>
    <w:rsid w:val="00226B76"/>
    <w:rsid w:val="002313FD"/>
    <w:rsid w:val="00232131"/>
    <w:rsid w:val="00233810"/>
    <w:rsid w:val="00234AB0"/>
    <w:rsid w:val="002357F3"/>
    <w:rsid w:val="00236D3F"/>
    <w:rsid w:val="002406D5"/>
    <w:rsid w:val="002437E1"/>
    <w:rsid w:val="00251F24"/>
    <w:rsid w:val="00262739"/>
    <w:rsid w:val="0026390E"/>
    <w:rsid w:val="0026568C"/>
    <w:rsid w:val="00270A09"/>
    <w:rsid w:val="00275E5C"/>
    <w:rsid w:val="00282F57"/>
    <w:rsid w:val="00284C87"/>
    <w:rsid w:val="00291898"/>
    <w:rsid w:val="00294F68"/>
    <w:rsid w:val="0029501B"/>
    <w:rsid w:val="002A0634"/>
    <w:rsid w:val="002A2C42"/>
    <w:rsid w:val="002B0388"/>
    <w:rsid w:val="002B5C5B"/>
    <w:rsid w:val="002C6929"/>
    <w:rsid w:val="002C69B7"/>
    <w:rsid w:val="002C6C2E"/>
    <w:rsid w:val="002D0606"/>
    <w:rsid w:val="002D09D0"/>
    <w:rsid w:val="002D47E4"/>
    <w:rsid w:val="002D5366"/>
    <w:rsid w:val="002D6B4D"/>
    <w:rsid w:val="002E048F"/>
    <w:rsid w:val="002E1410"/>
    <w:rsid w:val="002E7F1F"/>
    <w:rsid w:val="00302123"/>
    <w:rsid w:val="00302E24"/>
    <w:rsid w:val="00303D19"/>
    <w:rsid w:val="00307475"/>
    <w:rsid w:val="003076C7"/>
    <w:rsid w:val="00311C4C"/>
    <w:rsid w:val="003138BF"/>
    <w:rsid w:val="00314D53"/>
    <w:rsid w:val="00316BD4"/>
    <w:rsid w:val="00321B2C"/>
    <w:rsid w:val="003242E8"/>
    <w:rsid w:val="003275A9"/>
    <w:rsid w:val="00330D67"/>
    <w:rsid w:val="00333ACF"/>
    <w:rsid w:val="00342014"/>
    <w:rsid w:val="0036040F"/>
    <w:rsid w:val="00361B08"/>
    <w:rsid w:val="0036286E"/>
    <w:rsid w:val="00362B26"/>
    <w:rsid w:val="00362EFC"/>
    <w:rsid w:val="003634B5"/>
    <w:rsid w:val="00363789"/>
    <w:rsid w:val="003641AE"/>
    <w:rsid w:val="0037194B"/>
    <w:rsid w:val="00375448"/>
    <w:rsid w:val="00375E58"/>
    <w:rsid w:val="003765F8"/>
    <w:rsid w:val="003778C4"/>
    <w:rsid w:val="00384467"/>
    <w:rsid w:val="003867D9"/>
    <w:rsid w:val="003874BC"/>
    <w:rsid w:val="00387951"/>
    <w:rsid w:val="003A0390"/>
    <w:rsid w:val="003A1B0A"/>
    <w:rsid w:val="003A29DC"/>
    <w:rsid w:val="003A36E2"/>
    <w:rsid w:val="003B0CDA"/>
    <w:rsid w:val="003B4810"/>
    <w:rsid w:val="003D1982"/>
    <w:rsid w:val="003D26C4"/>
    <w:rsid w:val="003D60AA"/>
    <w:rsid w:val="003D73AA"/>
    <w:rsid w:val="003D7665"/>
    <w:rsid w:val="003E2167"/>
    <w:rsid w:val="003E530C"/>
    <w:rsid w:val="003E63FE"/>
    <w:rsid w:val="003E6425"/>
    <w:rsid w:val="003E7E07"/>
    <w:rsid w:val="003F0A96"/>
    <w:rsid w:val="003F307C"/>
    <w:rsid w:val="003F604D"/>
    <w:rsid w:val="003F7557"/>
    <w:rsid w:val="00410AEE"/>
    <w:rsid w:val="0041197B"/>
    <w:rsid w:val="00421246"/>
    <w:rsid w:val="004229A4"/>
    <w:rsid w:val="004236EE"/>
    <w:rsid w:val="00426C07"/>
    <w:rsid w:val="00427298"/>
    <w:rsid w:val="00432F33"/>
    <w:rsid w:val="00433EDE"/>
    <w:rsid w:val="00445892"/>
    <w:rsid w:val="00450C4E"/>
    <w:rsid w:val="004554A7"/>
    <w:rsid w:val="00457258"/>
    <w:rsid w:val="00465F89"/>
    <w:rsid w:val="00466734"/>
    <w:rsid w:val="00467403"/>
    <w:rsid w:val="0046786C"/>
    <w:rsid w:val="00472D7E"/>
    <w:rsid w:val="00472FF7"/>
    <w:rsid w:val="004776D6"/>
    <w:rsid w:val="00494791"/>
    <w:rsid w:val="00497198"/>
    <w:rsid w:val="0049724A"/>
    <w:rsid w:val="004A0E9F"/>
    <w:rsid w:val="004A7D46"/>
    <w:rsid w:val="004B1CF0"/>
    <w:rsid w:val="004B1E00"/>
    <w:rsid w:val="004B757C"/>
    <w:rsid w:val="004C03A3"/>
    <w:rsid w:val="004C34D0"/>
    <w:rsid w:val="004D6957"/>
    <w:rsid w:val="004D7403"/>
    <w:rsid w:val="005014D5"/>
    <w:rsid w:val="00504DBC"/>
    <w:rsid w:val="005137C0"/>
    <w:rsid w:val="00513AA1"/>
    <w:rsid w:val="00516D11"/>
    <w:rsid w:val="00517F1B"/>
    <w:rsid w:val="00522907"/>
    <w:rsid w:val="005242F4"/>
    <w:rsid w:val="00526915"/>
    <w:rsid w:val="005274F3"/>
    <w:rsid w:val="0052785F"/>
    <w:rsid w:val="00527887"/>
    <w:rsid w:val="005308D5"/>
    <w:rsid w:val="00535BC4"/>
    <w:rsid w:val="0053608A"/>
    <w:rsid w:val="00536108"/>
    <w:rsid w:val="005406BA"/>
    <w:rsid w:val="00541CF3"/>
    <w:rsid w:val="0054532D"/>
    <w:rsid w:val="00546C0D"/>
    <w:rsid w:val="00552858"/>
    <w:rsid w:val="00555618"/>
    <w:rsid w:val="00556EC6"/>
    <w:rsid w:val="005628F7"/>
    <w:rsid w:val="00567F41"/>
    <w:rsid w:val="00572E1C"/>
    <w:rsid w:val="00575F69"/>
    <w:rsid w:val="005776AC"/>
    <w:rsid w:val="00580F5D"/>
    <w:rsid w:val="00582B35"/>
    <w:rsid w:val="00582D98"/>
    <w:rsid w:val="005903F2"/>
    <w:rsid w:val="0059706B"/>
    <w:rsid w:val="005A120F"/>
    <w:rsid w:val="005A5D23"/>
    <w:rsid w:val="005A70EA"/>
    <w:rsid w:val="005C399B"/>
    <w:rsid w:val="005C5035"/>
    <w:rsid w:val="005C5729"/>
    <w:rsid w:val="005C5DC7"/>
    <w:rsid w:val="005D07CC"/>
    <w:rsid w:val="005D0AF2"/>
    <w:rsid w:val="005D50D6"/>
    <w:rsid w:val="005D75D0"/>
    <w:rsid w:val="005E178C"/>
    <w:rsid w:val="005F15B8"/>
    <w:rsid w:val="005F28B5"/>
    <w:rsid w:val="006030ED"/>
    <w:rsid w:val="00604E80"/>
    <w:rsid w:val="00606C52"/>
    <w:rsid w:val="00610B54"/>
    <w:rsid w:val="00614AAC"/>
    <w:rsid w:val="0061551B"/>
    <w:rsid w:val="0062334F"/>
    <w:rsid w:val="00623911"/>
    <w:rsid w:val="00624203"/>
    <w:rsid w:val="006256B5"/>
    <w:rsid w:val="00631507"/>
    <w:rsid w:val="00633E44"/>
    <w:rsid w:val="0063575C"/>
    <w:rsid w:val="00636A79"/>
    <w:rsid w:val="00640108"/>
    <w:rsid w:val="00642788"/>
    <w:rsid w:val="00643075"/>
    <w:rsid w:val="006520B9"/>
    <w:rsid w:val="006538A4"/>
    <w:rsid w:val="00654AFF"/>
    <w:rsid w:val="00654E7D"/>
    <w:rsid w:val="006565EC"/>
    <w:rsid w:val="00661370"/>
    <w:rsid w:val="00663423"/>
    <w:rsid w:val="0066376B"/>
    <w:rsid w:val="006665D3"/>
    <w:rsid w:val="00667AED"/>
    <w:rsid w:val="00671126"/>
    <w:rsid w:val="00673AFA"/>
    <w:rsid w:val="00674962"/>
    <w:rsid w:val="00674CC6"/>
    <w:rsid w:val="00677448"/>
    <w:rsid w:val="0069217F"/>
    <w:rsid w:val="0069331D"/>
    <w:rsid w:val="00694AB2"/>
    <w:rsid w:val="0069533C"/>
    <w:rsid w:val="0069552F"/>
    <w:rsid w:val="006963F6"/>
    <w:rsid w:val="00696C71"/>
    <w:rsid w:val="006A0E85"/>
    <w:rsid w:val="006A42BC"/>
    <w:rsid w:val="006A498D"/>
    <w:rsid w:val="006A5C9F"/>
    <w:rsid w:val="006A7A02"/>
    <w:rsid w:val="006B0416"/>
    <w:rsid w:val="006B32C8"/>
    <w:rsid w:val="006C08E3"/>
    <w:rsid w:val="006C0C0C"/>
    <w:rsid w:val="006C1BC2"/>
    <w:rsid w:val="006C5B7B"/>
    <w:rsid w:val="006D27BA"/>
    <w:rsid w:val="006D4E25"/>
    <w:rsid w:val="006D5A6D"/>
    <w:rsid w:val="006E0F05"/>
    <w:rsid w:val="006E42A1"/>
    <w:rsid w:val="006F2886"/>
    <w:rsid w:val="007074EA"/>
    <w:rsid w:val="00710DC4"/>
    <w:rsid w:val="00720B1A"/>
    <w:rsid w:val="007262C5"/>
    <w:rsid w:val="00740DFD"/>
    <w:rsid w:val="00741B48"/>
    <w:rsid w:val="007427FD"/>
    <w:rsid w:val="007453DF"/>
    <w:rsid w:val="00752E73"/>
    <w:rsid w:val="00754D8D"/>
    <w:rsid w:val="00757B2E"/>
    <w:rsid w:val="007636DC"/>
    <w:rsid w:val="007705CB"/>
    <w:rsid w:val="00770DF8"/>
    <w:rsid w:val="0077257C"/>
    <w:rsid w:val="00775C3F"/>
    <w:rsid w:val="00781E68"/>
    <w:rsid w:val="0078500E"/>
    <w:rsid w:val="00787A95"/>
    <w:rsid w:val="00795B49"/>
    <w:rsid w:val="007962A3"/>
    <w:rsid w:val="007A038D"/>
    <w:rsid w:val="007A4343"/>
    <w:rsid w:val="007B3660"/>
    <w:rsid w:val="007B4EAD"/>
    <w:rsid w:val="007B572F"/>
    <w:rsid w:val="007B6051"/>
    <w:rsid w:val="007B61F7"/>
    <w:rsid w:val="007C33D9"/>
    <w:rsid w:val="007D4911"/>
    <w:rsid w:val="007D4F79"/>
    <w:rsid w:val="007D6DFB"/>
    <w:rsid w:val="007E09D7"/>
    <w:rsid w:val="007E362A"/>
    <w:rsid w:val="007E5EDD"/>
    <w:rsid w:val="007F08B8"/>
    <w:rsid w:val="007F438B"/>
    <w:rsid w:val="00802690"/>
    <w:rsid w:val="00804B3B"/>
    <w:rsid w:val="00816E5B"/>
    <w:rsid w:val="00817856"/>
    <w:rsid w:val="00822048"/>
    <w:rsid w:val="00826C04"/>
    <w:rsid w:val="00830198"/>
    <w:rsid w:val="00837575"/>
    <w:rsid w:val="008408A9"/>
    <w:rsid w:val="00841DA0"/>
    <w:rsid w:val="0084342D"/>
    <w:rsid w:val="008472E8"/>
    <w:rsid w:val="00847FF4"/>
    <w:rsid w:val="00852CA9"/>
    <w:rsid w:val="00856470"/>
    <w:rsid w:val="008564BC"/>
    <w:rsid w:val="0086094E"/>
    <w:rsid w:val="00861A4B"/>
    <w:rsid w:val="00864DFB"/>
    <w:rsid w:val="00877676"/>
    <w:rsid w:val="0088192B"/>
    <w:rsid w:val="00884AAD"/>
    <w:rsid w:val="00887EF1"/>
    <w:rsid w:val="008936C2"/>
    <w:rsid w:val="008A0F44"/>
    <w:rsid w:val="008A3D92"/>
    <w:rsid w:val="008B0283"/>
    <w:rsid w:val="008B678F"/>
    <w:rsid w:val="008B67AB"/>
    <w:rsid w:val="008C27D6"/>
    <w:rsid w:val="008C2C0E"/>
    <w:rsid w:val="008C373D"/>
    <w:rsid w:val="008D0184"/>
    <w:rsid w:val="008E094B"/>
    <w:rsid w:val="008E2844"/>
    <w:rsid w:val="008E4CB3"/>
    <w:rsid w:val="008F1221"/>
    <w:rsid w:val="008F1B1D"/>
    <w:rsid w:val="008F4DCB"/>
    <w:rsid w:val="00901EE4"/>
    <w:rsid w:val="0091087D"/>
    <w:rsid w:val="00915DA9"/>
    <w:rsid w:val="0091748C"/>
    <w:rsid w:val="0092065D"/>
    <w:rsid w:val="00920A56"/>
    <w:rsid w:val="00931610"/>
    <w:rsid w:val="009318EC"/>
    <w:rsid w:val="00943FB2"/>
    <w:rsid w:val="00946311"/>
    <w:rsid w:val="00950A1E"/>
    <w:rsid w:val="0095575E"/>
    <w:rsid w:val="009600B0"/>
    <w:rsid w:val="00964176"/>
    <w:rsid w:val="00971BF7"/>
    <w:rsid w:val="00973024"/>
    <w:rsid w:val="009823F4"/>
    <w:rsid w:val="00984655"/>
    <w:rsid w:val="00985AFD"/>
    <w:rsid w:val="009860CF"/>
    <w:rsid w:val="009906CB"/>
    <w:rsid w:val="009914BB"/>
    <w:rsid w:val="009A073C"/>
    <w:rsid w:val="009A1E07"/>
    <w:rsid w:val="009B1884"/>
    <w:rsid w:val="009B38D9"/>
    <w:rsid w:val="009B41D5"/>
    <w:rsid w:val="009C097A"/>
    <w:rsid w:val="009C593B"/>
    <w:rsid w:val="009C6CA7"/>
    <w:rsid w:val="009C6CEA"/>
    <w:rsid w:val="009D34B3"/>
    <w:rsid w:val="009D38C9"/>
    <w:rsid w:val="009D5530"/>
    <w:rsid w:val="009E0D7D"/>
    <w:rsid w:val="009E23F2"/>
    <w:rsid w:val="009E4C79"/>
    <w:rsid w:val="009E7347"/>
    <w:rsid w:val="009E7C15"/>
    <w:rsid w:val="009F006B"/>
    <w:rsid w:val="009F1195"/>
    <w:rsid w:val="00A00156"/>
    <w:rsid w:val="00A17A71"/>
    <w:rsid w:val="00A21481"/>
    <w:rsid w:val="00A220B4"/>
    <w:rsid w:val="00A243D0"/>
    <w:rsid w:val="00A2552C"/>
    <w:rsid w:val="00A30922"/>
    <w:rsid w:val="00A30D05"/>
    <w:rsid w:val="00A31A18"/>
    <w:rsid w:val="00A34AB6"/>
    <w:rsid w:val="00A35D80"/>
    <w:rsid w:val="00A36DE6"/>
    <w:rsid w:val="00A41367"/>
    <w:rsid w:val="00A46647"/>
    <w:rsid w:val="00A471F8"/>
    <w:rsid w:val="00A53314"/>
    <w:rsid w:val="00A57E17"/>
    <w:rsid w:val="00A83DBC"/>
    <w:rsid w:val="00A84560"/>
    <w:rsid w:val="00A876E7"/>
    <w:rsid w:val="00A90FED"/>
    <w:rsid w:val="00A922DE"/>
    <w:rsid w:val="00A926F9"/>
    <w:rsid w:val="00A943AF"/>
    <w:rsid w:val="00A94DA7"/>
    <w:rsid w:val="00AA2AC1"/>
    <w:rsid w:val="00AA34DA"/>
    <w:rsid w:val="00AA5729"/>
    <w:rsid w:val="00AA6CA1"/>
    <w:rsid w:val="00AA7875"/>
    <w:rsid w:val="00AB462E"/>
    <w:rsid w:val="00AB4DC8"/>
    <w:rsid w:val="00AC0668"/>
    <w:rsid w:val="00AC07BA"/>
    <w:rsid w:val="00AD2298"/>
    <w:rsid w:val="00AD670C"/>
    <w:rsid w:val="00AE2AFE"/>
    <w:rsid w:val="00AE35F5"/>
    <w:rsid w:val="00AF28CD"/>
    <w:rsid w:val="00AF7736"/>
    <w:rsid w:val="00B126C4"/>
    <w:rsid w:val="00B12F62"/>
    <w:rsid w:val="00B157C6"/>
    <w:rsid w:val="00B15BE2"/>
    <w:rsid w:val="00B17FE8"/>
    <w:rsid w:val="00B25AC0"/>
    <w:rsid w:val="00B27DC1"/>
    <w:rsid w:val="00B35483"/>
    <w:rsid w:val="00B406DB"/>
    <w:rsid w:val="00B422B1"/>
    <w:rsid w:val="00B436C8"/>
    <w:rsid w:val="00B45279"/>
    <w:rsid w:val="00B47073"/>
    <w:rsid w:val="00B52F81"/>
    <w:rsid w:val="00B53BAA"/>
    <w:rsid w:val="00B57531"/>
    <w:rsid w:val="00B619FB"/>
    <w:rsid w:val="00B6216F"/>
    <w:rsid w:val="00B63EA8"/>
    <w:rsid w:val="00B65C6B"/>
    <w:rsid w:val="00B80E5E"/>
    <w:rsid w:val="00B82DE6"/>
    <w:rsid w:val="00B85314"/>
    <w:rsid w:val="00B90387"/>
    <w:rsid w:val="00B90B71"/>
    <w:rsid w:val="00B90BAB"/>
    <w:rsid w:val="00B95B2E"/>
    <w:rsid w:val="00BA0B80"/>
    <w:rsid w:val="00BA2580"/>
    <w:rsid w:val="00BA4EF5"/>
    <w:rsid w:val="00BA54B5"/>
    <w:rsid w:val="00BA7605"/>
    <w:rsid w:val="00BA7FF6"/>
    <w:rsid w:val="00BB1822"/>
    <w:rsid w:val="00BB7F1F"/>
    <w:rsid w:val="00BD12DF"/>
    <w:rsid w:val="00BD3933"/>
    <w:rsid w:val="00BD4F93"/>
    <w:rsid w:val="00BD5897"/>
    <w:rsid w:val="00BE0106"/>
    <w:rsid w:val="00BE233E"/>
    <w:rsid w:val="00BF2424"/>
    <w:rsid w:val="00BF3000"/>
    <w:rsid w:val="00BF3F29"/>
    <w:rsid w:val="00C13D8D"/>
    <w:rsid w:val="00C22496"/>
    <w:rsid w:val="00C23502"/>
    <w:rsid w:val="00C24AD8"/>
    <w:rsid w:val="00C25DA6"/>
    <w:rsid w:val="00C27DAF"/>
    <w:rsid w:val="00C308A9"/>
    <w:rsid w:val="00C31861"/>
    <w:rsid w:val="00C36688"/>
    <w:rsid w:val="00C41B51"/>
    <w:rsid w:val="00C43A7F"/>
    <w:rsid w:val="00C44257"/>
    <w:rsid w:val="00C471B1"/>
    <w:rsid w:val="00C473FA"/>
    <w:rsid w:val="00C47D91"/>
    <w:rsid w:val="00C50048"/>
    <w:rsid w:val="00C526F2"/>
    <w:rsid w:val="00C536FB"/>
    <w:rsid w:val="00C57C95"/>
    <w:rsid w:val="00C701AA"/>
    <w:rsid w:val="00C73ECC"/>
    <w:rsid w:val="00C760CD"/>
    <w:rsid w:val="00C77264"/>
    <w:rsid w:val="00C77431"/>
    <w:rsid w:val="00C81DC6"/>
    <w:rsid w:val="00C8303E"/>
    <w:rsid w:val="00C87254"/>
    <w:rsid w:val="00C93DFA"/>
    <w:rsid w:val="00CA0BEB"/>
    <w:rsid w:val="00CA50D8"/>
    <w:rsid w:val="00CB1D62"/>
    <w:rsid w:val="00CB21E3"/>
    <w:rsid w:val="00CB50F5"/>
    <w:rsid w:val="00CB6FCC"/>
    <w:rsid w:val="00CC5D60"/>
    <w:rsid w:val="00CC76B3"/>
    <w:rsid w:val="00CD03A3"/>
    <w:rsid w:val="00CD13A1"/>
    <w:rsid w:val="00CE508A"/>
    <w:rsid w:val="00CE6A86"/>
    <w:rsid w:val="00CF0434"/>
    <w:rsid w:val="00CF5CB7"/>
    <w:rsid w:val="00CF76A0"/>
    <w:rsid w:val="00D01AE5"/>
    <w:rsid w:val="00D0459D"/>
    <w:rsid w:val="00D11573"/>
    <w:rsid w:val="00D175D4"/>
    <w:rsid w:val="00D22D08"/>
    <w:rsid w:val="00D2386D"/>
    <w:rsid w:val="00D3021A"/>
    <w:rsid w:val="00D34D63"/>
    <w:rsid w:val="00D361EC"/>
    <w:rsid w:val="00D37096"/>
    <w:rsid w:val="00D404B3"/>
    <w:rsid w:val="00D45F22"/>
    <w:rsid w:val="00D51B7D"/>
    <w:rsid w:val="00D55289"/>
    <w:rsid w:val="00D6642D"/>
    <w:rsid w:val="00D73E06"/>
    <w:rsid w:val="00D7638C"/>
    <w:rsid w:val="00D859E9"/>
    <w:rsid w:val="00D908CA"/>
    <w:rsid w:val="00D923A2"/>
    <w:rsid w:val="00D929A8"/>
    <w:rsid w:val="00D95462"/>
    <w:rsid w:val="00DA5B70"/>
    <w:rsid w:val="00DA6817"/>
    <w:rsid w:val="00DA6A94"/>
    <w:rsid w:val="00DA771D"/>
    <w:rsid w:val="00DB17FD"/>
    <w:rsid w:val="00DB4D48"/>
    <w:rsid w:val="00DB5484"/>
    <w:rsid w:val="00DC106E"/>
    <w:rsid w:val="00DD191B"/>
    <w:rsid w:val="00DE3B36"/>
    <w:rsid w:val="00DE432D"/>
    <w:rsid w:val="00DE4BBD"/>
    <w:rsid w:val="00DE5894"/>
    <w:rsid w:val="00DE7B34"/>
    <w:rsid w:val="00E04667"/>
    <w:rsid w:val="00E05803"/>
    <w:rsid w:val="00E05E91"/>
    <w:rsid w:val="00E072C3"/>
    <w:rsid w:val="00E0743F"/>
    <w:rsid w:val="00E116EE"/>
    <w:rsid w:val="00E11750"/>
    <w:rsid w:val="00E15328"/>
    <w:rsid w:val="00E2049B"/>
    <w:rsid w:val="00E20672"/>
    <w:rsid w:val="00E20C74"/>
    <w:rsid w:val="00E257BF"/>
    <w:rsid w:val="00E2621A"/>
    <w:rsid w:val="00E27AE5"/>
    <w:rsid w:val="00E30018"/>
    <w:rsid w:val="00E30045"/>
    <w:rsid w:val="00E3540A"/>
    <w:rsid w:val="00E36DE9"/>
    <w:rsid w:val="00E42D96"/>
    <w:rsid w:val="00E45981"/>
    <w:rsid w:val="00E47A47"/>
    <w:rsid w:val="00E52B18"/>
    <w:rsid w:val="00E55156"/>
    <w:rsid w:val="00E668DA"/>
    <w:rsid w:val="00E66FFC"/>
    <w:rsid w:val="00E8754C"/>
    <w:rsid w:val="00E9050D"/>
    <w:rsid w:val="00E90839"/>
    <w:rsid w:val="00E909C0"/>
    <w:rsid w:val="00E93D96"/>
    <w:rsid w:val="00E971A2"/>
    <w:rsid w:val="00EA3140"/>
    <w:rsid w:val="00EA38BF"/>
    <w:rsid w:val="00EA6CE0"/>
    <w:rsid w:val="00EB2040"/>
    <w:rsid w:val="00EB2B35"/>
    <w:rsid w:val="00EC0AA3"/>
    <w:rsid w:val="00EC2212"/>
    <w:rsid w:val="00EC3EE1"/>
    <w:rsid w:val="00EC3F66"/>
    <w:rsid w:val="00ED10C5"/>
    <w:rsid w:val="00ED3837"/>
    <w:rsid w:val="00ED6EE6"/>
    <w:rsid w:val="00ED7D6A"/>
    <w:rsid w:val="00EE33C2"/>
    <w:rsid w:val="00EE3482"/>
    <w:rsid w:val="00EE5BAF"/>
    <w:rsid w:val="00EE5E17"/>
    <w:rsid w:val="00EF0775"/>
    <w:rsid w:val="00EF2DD7"/>
    <w:rsid w:val="00EF42EA"/>
    <w:rsid w:val="00F00DDD"/>
    <w:rsid w:val="00F0142B"/>
    <w:rsid w:val="00F02784"/>
    <w:rsid w:val="00F047EF"/>
    <w:rsid w:val="00F05055"/>
    <w:rsid w:val="00F13F0D"/>
    <w:rsid w:val="00F14DFC"/>
    <w:rsid w:val="00F15AC9"/>
    <w:rsid w:val="00F21874"/>
    <w:rsid w:val="00F223BA"/>
    <w:rsid w:val="00F2271D"/>
    <w:rsid w:val="00F26BE2"/>
    <w:rsid w:val="00F26F57"/>
    <w:rsid w:val="00F27215"/>
    <w:rsid w:val="00F318C1"/>
    <w:rsid w:val="00F34AAE"/>
    <w:rsid w:val="00F37AA5"/>
    <w:rsid w:val="00F40F57"/>
    <w:rsid w:val="00F53385"/>
    <w:rsid w:val="00F61BCF"/>
    <w:rsid w:val="00F63D99"/>
    <w:rsid w:val="00F71BF6"/>
    <w:rsid w:val="00F74402"/>
    <w:rsid w:val="00F75E9C"/>
    <w:rsid w:val="00F761FF"/>
    <w:rsid w:val="00F76FC2"/>
    <w:rsid w:val="00F8408E"/>
    <w:rsid w:val="00F87C3C"/>
    <w:rsid w:val="00F91758"/>
    <w:rsid w:val="00F96541"/>
    <w:rsid w:val="00FA37DB"/>
    <w:rsid w:val="00FA57E9"/>
    <w:rsid w:val="00FA5916"/>
    <w:rsid w:val="00FB3DF7"/>
    <w:rsid w:val="00FB4535"/>
    <w:rsid w:val="00FB580A"/>
    <w:rsid w:val="00FB6152"/>
    <w:rsid w:val="00FC40DB"/>
    <w:rsid w:val="00FD1FED"/>
    <w:rsid w:val="00FE301F"/>
    <w:rsid w:val="00FE5A5A"/>
    <w:rsid w:val="00FE60E3"/>
    <w:rsid w:val="00FE61E7"/>
    <w:rsid w:val="00FF0102"/>
    <w:rsid w:val="00FF0FE6"/>
    <w:rsid w:val="00FF5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8BCB3D"/>
  <w15:docId w15:val="{15E608F2-278C-4AC9-B8FC-750173AE5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List"/>
    <w:qFormat/>
    <w:rsid w:val="00F318C1"/>
    <w:pPr>
      <w:spacing w:line="276" w:lineRule="auto"/>
      <w:jc w:val="both"/>
    </w:pPr>
    <w:rPr>
      <w:rFonts w:ascii="Calibri" w:eastAsia="Calibri" w:hAnsi="Calibri"/>
      <w:sz w:val="22"/>
      <w:szCs w:val="22"/>
      <w:lang w:eastAsia="en-US"/>
    </w:rPr>
  </w:style>
  <w:style w:type="paragraph" w:styleId="Heading1">
    <w:name w:val="heading 1"/>
    <w:basedOn w:val="Normal"/>
    <w:next w:val="Heading2"/>
    <w:link w:val="Heading1Char"/>
    <w:qFormat/>
    <w:rsid w:val="00781E68"/>
    <w:pPr>
      <w:keepNext/>
      <w:keepLines/>
      <w:numPr>
        <w:numId w:val="1"/>
      </w:numPr>
      <w:spacing w:before="240" w:after="120"/>
      <w:ind w:left="454" w:hanging="454"/>
      <w:outlineLvl w:val="0"/>
    </w:pPr>
    <w:rPr>
      <w:rFonts w:asciiTheme="minorHAnsi" w:eastAsia="Times New Roman" w:hAnsiTheme="minorHAnsi"/>
      <w:b/>
      <w:bCs/>
      <w:sz w:val="26"/>
      <w:szCs w:val="28"/>
    </w:rPr>
  </w:style>
  <w:style w:type="paragraph" w:styleId="Heading2">
    <w:name w:val="heading 2"/>
    <w:basedOn w:val="Normal"/>
    <w:link w:val="Heading2Char"/>
    <w:qFormat/>
    <w:rsid w:val="00F34AAE"/>
    <w:pPr>
      <w:keepNext/>
      <w:keepLines/>
      <w:numPr>
        <w:ilvl w:val="1"/>
        <w:numId w:val="1"/>
      </w:numPr>
      <w:spacing w:before="120" w:after="120"/>
      <w:ind w:left="601" w:hanging="601"/>
      <w:outlineLvl w:val="1"/>
    </w:pPr>
    <w:rPr>
      <w:rFonts w:eastAsia="Times New Roman"/>
      <w:b/>
      <w:bCs/>
      <w:sz w:val="24"/>
      <w:szCs w:val="26"/>
    </w:rPr>
  </w:style>
  <w:style w:type="paragraph" w:styleId="Heading3">
    <w:name w:val="heading 3"/>
    <w:basedOn w:val="Heading2"/>
    <w:next w:val="Normal"/>
    <w:link w:val="Heading3Char"/>
    <w:qFormat/>
    <w:rsid w:val="00A943AF"/>
    <w:pPr>
      <w:keepNext w:val="0"/>
      <w:keepLines w:val="0"/>
      <w:numPr>
        <w:ilvl w:val="2"/>
      </w:numPr>
      <w:outlineLvl w:val="2"/>
    </w:pPr>
  </w:style>
  <w:style w:type="paragraph" w:styleId="Heading4">
    <w:name w:val="heading 4"/>
    <w:basedOn w:val="Normal"/>
    <w:next w:val="Normal"/>
    <w:qFormat/>
    <w:rsid w:val="001E2315"/>
    <w:pPr>
      <w:keepNext/>
      <w:keepLines/>
      <w:spacing w:before="200" w:after="120"/>
      <w:outlineLvl w:val="3"/>
    </w:pPr>
    <w:rPr>
      <w:rFonts w:eastAsia="Times New Roman"/>
      <w:bCs/>
      <w:i/>
      <w:iCs/>
      <w:color w:val="000000" w:themeColor="text1"/>
    </w:rPr>
  </w:style>
  <w:style w:type="paragraph" w:styleId="Heading5">
    <w:name w:val="heading 5"/>
    <w:basedOn w:val="Normal"/>
    <w:next w:val="Normal"/>
    <w:qFormat/>
    <w:rsid w:val="00F318C1"/>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qFormat/>
    <w:rsid w:val="00F318C1"/>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qFormat/>
    <w:rsid w:val="00F318C1"/>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qFormat/>
    <w:rsid w:val="00F318C1"/>
    <w:pPr>
      <w:keepNext/>
      <w:keepLines/>
      <w:numPr>
        <w:ilvl w:val="7"/>
        <w:numId w:val="1"/>
      </w:numPr>
      <w:spacing w:before="200"/>
      <w:outlineLvl w:val="7"/>
    </w:pPr>
    <w:rPr>
      <w:rFonts w:ascii="Cambria" w:eastAsia="Times New Roman" w:hAnsi="Cambria"/>
      <w:color w:val="404040"/>
      <w:sz w:val="20"/>
      <w:szCs w:val="20"/>
    </w:rPr>
  </w:style>
  <w:style w:type="paragraph" w:styleId="Heading9">
    <w:name w:val="heading 9"/>
    <w:basedOn w:val="Normal"/>
    <w:next w:val="Normal"/>
    <w:qFormat/>
    <w:rsid w:val="00F318C1"/>
    <w:pPr>
      <w:keepNext/>
      <w:keepLines/>
      <w:numPr>
        <w:ilvl w:val="8"/>
        <w:numId w:val="1"/>
      </w:numPr>
      <w:spacing w:before="20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318C1"/>
    <w:rPr>
      <w:color w:val="0000FF"/>
      <w:u w:val="single"/>
    </w:rPr>
  </w:style>
  <w:style w:type="character" w:customStyle="1" w:styleId="Heading1Char">
    <w:name w:val="Heading 1 Char"/>
    <w:link w:val="Heading1"/>
    <w:rsid w:val="00781E68"/>
    <w:rPr>
      <w:rFonts w:asciiTheme="minorHAnsi" w:hAnsiTheme="minorHAnsi"/>
      <w:b/>
      <w:bCs/>
      <w:sz w:val="26"/>
      <w:szCs w:val="28"/>
      <w:lang w:eastAsia="en-US"/>
    </w:rPr>
  </w:style>
  <w:style w:type="paragraph" w:styleId="Title">
    <w:name w:val="Title"/>
    <w:basedOn w:val="Normal"/>
    <w:next w:val="Normal"/>
    <w:link w:val="TitleChar"/>
    <w:rsid w:val="00F318C1"/>
    <w:pPr>
      <w:pBdr>
        <w:bottom w:val="single" w:sz="8" w:space="4" w:color="595959"/>
      </w:pBdr>
      <w:spacing w:after="300" w:line="240" w:lineRule="auto"/>
      <w:contextualSpacing/>
    </w:pPr>
    <w:rPr>
      <w:rFonts w:ascii="Cambria" w:eastAsia="Times New Roman" w:hAnsi="Cambria"/>
      <w:color w:val="E36C0A"/>
      <w:spacing w:val="5"/>
      <w:kern w:val="28"/>
      <w:sz w:val="52"/>
      <w:szCs w:val="52"/>
    </w:rPr>
  </w:style>
  <w:style w:type="character" w:customStyle="1" w:styleId="TitleChar">
    <w:name w:val="Title Char"/>
    <w:link w:val="Title"/>
    <w:rsid w:val="00F318C1"/>
    <w:rPr>
      <w:rFonts w:ascii="Cambria" w:hAnsi="Cambria"/>
      <w:color w:val="E36C0A"/>
      <w:spacing w:val="5"/>
      <w:kern w:val="28"/>
      <w:sz w:val="52"/>
      <w:szCs w:val="52"/>
      <w:lang w:eastAsia="en-US" w:bidi="ar-SA"/>
    </w:rPr>
  </w:style>
  <w:style w:type="paragraph" w:styleId="TOCHeading">
    <w:name w:val="TOC Heading"/>
    <w:basedOn w:val="Heading1"/>
    <w:next w:val="Normal"/>
    <w:uiPriority w:val="39"/>
    <w:qFormat/>
    <w:rsid w:val="00F318C1"/>
    <w:pPr>
      <w:numPr>
        <w:numId w:val="0"/>
      </w:numPr>
      <w:outlineLvl w:val="9"/>
    </w:pPr>
    <w:rPr>
      <w:lang w:val="en-US"/>
    </w:rPr>
  </w:style>
  <w:style w:type="paragraph" w:styleId="TOC1">
    <w:name w:val="toc 1"/>
    <w:basedOn w:val="Normal"/>
    <w:next w:val="Normal"/>
    <w:autoRedefine/>
    <w:uiPriority w:val="39"/>
    <w:unhideWhenUsed/>
    <w:qFormat/>
    <w:rsid w:val="00D34D63"/>
    <w:pPr>
      <w:tabs>
        <w:tab w:val="left" w:pos="567"/>
        <w:tab w:val="right" w:leader="dot" w:pos="9072"/>
      </w:tabs>
      <w:spacing w:after="100"/>
      <w:ind w:left="578" w:hanging="578"/>
    </w:pPr>
  </w:style>
  <w:style w:type="paragraph" w:styleId="TOC2">
    <w:name w:val="toc 2"/>
    <w:basedOn w:val="Normal"/>
    <w:next w:val="Normal"/>
    <w:autoRedefine/>
    <w:uiPriority w:val="39"/>
    <w:unhideWhenUsed/>
    <w:qFormat/>
    <w:rsid w:val="00D34D63"/>
    <w:pPr>
      <w:tabs>
        <w:tab w:val="left" w:pos="993"/>
        <w:tab w:val="right" w:leader="dot" w:pos="9072"/>
      </w:tabs>
      <w:spacing w:after="100"/>
      <w:ind w:left="799" w:hanging="578"/>
    </w:pPr>
  </w:style>
  <w:style w:type="paragraph" w:styleId="Footer">
    <w:name w:val="footer"/>
    <w:basedOn w:val="Normal"/>
    <w:link w:val="FooterChar"/>
    <w:uiPriority w:val="99"/>
    <w:rsid w:val="00F318C1"/>
    <w:pPr>
      <w:tabs>
        <w:tab w:val="center" w:pos="4320"/>
        <w:tab w:val="right" w:pos="8640"/>
      </w:tabs>
    </w:pPr>
  </w:style>
  <w:style w:type="character" w:customStyle="1" w:styleId="Heading2Char">
    <w:name w:val="Heading 2 Char"/>
    <w:link w:val="Heading2"/>
    <w:rsid w:val="00F34AAE"/>
    <w:rPr>
      <w:rFonts w:ascii="Calibri" w:hAnsi="Calibri"/>
      <w:b/>
      <w:bCs/>
      <w:sz w:val="24"/>
      <w:szCs w:val="26"/>
      <w:lang w:eastAsia="en-US"/>
    </w:rPr>
  </w:style>
  <w:style w:type="paragraph" w:styleId="TableofFigures">
    <w:name w:val="table of figures"/>
    <w:basedOn w:val="Normal"/>
    <w:next w:val="Normal"/>
    <w:uiPriority w:val="99"/>
    <w:rsid w:val="00F318C1"/>
  </w:style>
  <w:style w:type="character" w:customStyle="1" w:styleId="FooterChar">
    <w:name w:val="Footer Char"/>
    <w:link w:val="Footer"/>
    <w:uiPriority w:val="99"/>
    <w:rsid w:val="00F318C1"/>
    <w:rPr>
      <w:rFonts w:ascii="Calibri" w:eastAsia="Calibri" w:hAnsi="Calibri"/>
      <w:sz w:val="22"/>
      <w:szCs w:val="22"/>
      <w:lang w:eastAsia="en-US" w:bidi="ar-SA"/>
    </w:rPr>
  </w:style>
  <w:style w:type="paragraph" w:styleId="BodyText">
    <w:name w:val="Body Text"/>
    <w:basedOn w:val="Normal"/>
    <w:link w:val="BodyTextChar"/>
    <w:rsid w:val="00F318C1"/>
    <w:pPr>
      <w:spacing w:before="80" w:after="80" w:line="240" w:lineRule="auto"/>
    </w:pPr>
    <w:rPr>
      <w:rFonts w:ascii="Times New Roman" w:eastAsia="Times New Roman" w:hAnsi="Times New Roman"/>
      <w:kern w:val="28"/>
      <w:lang w:bidi="ur-PK"/>
    </w:rPr>
  </w:style>
  <w:style w:type="character" w:customStyle="1" w:styleId="BodyTextChar">
    <w:name w:val="Body Text Char"/>
    <w:link w:val="BodyText"/>
    <w:rsid w:val="00F318C1"/>
    <w:rPr>
      <w:kern w:val="28"/>
      <w:sz w:val="22"/>
      <w:szCs w:val="22"/>
      <w:lang w:val="en-GB" w:eastAsia="en-US" w:bidi="ur-PK"/>
    </w:rPr>
  </w:style>
  <w:style w:type="paragraph" w:styleId="TOC3">
    <w:name w:val="toc 3"/>
    <w:basedOn w:val="Normal"/>
    <w:next w:val="Normal"/>
    <w:autoRedefine/>
    <w:uiPriority w:val="39"/>
    <w:qFormat/>
    <w:rsid w:val="00F318C1"/>
    <w:pPr>
      <w:ind w:left="440"/>
    </w:pPr>
  </w:style>
  <w:style w:type="paragraph" w:customStyle="1" w:styleId="Default">
    <w:name w:val="Default"/>
    <w:rsid w:val="009F1195"/>
    <w:pPr>
      <w:autoSpaceDE w:val="0"/>
      <w:autoSpaceDN w:val="0"/>
      <w:adjustRightInd w:val="0"/>
    </w:pPr>
    <w:rPr>
      <w:rFonts w:ascii="Arial" w:hAnsi="Arial" w:cs="Arial"/>
      <w:color w:val="000000"/>
      <w:sz w:val="24"/>
      <w:szCs w:val="24"/>
    </w:rPr>
  </w:style>
  <w:style w:type="character" w:styleId="Emphasis">
    <w:name w:val="Emphasis"/>
    <w:rsid w:val="003F7557"/>
    <w:rPr>
      <w:i/>
      <w:iCs/>
    </w:rPr>
  </w:style>
  <w:style w:type="character" w:styleId="Strong">
    <w:name w:val="Strong"/>
    <w:rsid w:val="003F7557"/>
    <w:rPr>
      <w:b/>
      <w:bCs/>
    </w:rPr>
  </w:style>
  <w:style w:type="character" w:customStyle="1" w:styleId="TauheedulIslamGirlsHighSchool">
    <w:name w:val="Tauheedul Islam Girls High School"/>
    <w:semiHidden/>
    <w:rsid w:val="003F7557"/>
    <w:rPr>
      <w:rFonts w:ascii="Arial" w:hAnsi="Arial" w:cs="Arial"/>
      <w:color w:val="000000"/>
      <w:sz w:val="20"/>
      <w:szCs w:val="20"/>
    </w:rPr>
  </w:style>
  <w:style w:type="paragraph" w:styleId="Header">
    <w:name w:val="header"/>
    <w:basedOn w:val="Normal"/>
    <w:link w:val="HeaderChar"/>
    <w:uiPriority w:val="99"/>
    <w:rsid w:val="002313FD"/>
    <w:pPr>
      <w:tabs>
        <w:tab w:val="center" w:pos="4513"/>
        <w:tab w:val="right" w:pos="9026"/>
      </w:tabs>
    </w:pPr>
  </w:style>
  <w:style w:type="character" w:customStyle="1" w:styleId="HeaderChar">
    <w:name w:val="Header Char"/>
    <w:link w:val="Header"/>
    <w:uiPriority w:val="99"/>
    <w:rsid w:val="002313FD"/>
    <w:rPr>
      <w:rFonts w:ascii="Calibri" w:eastAsia="Calibri" w:hAnsi="Calibri"/>
      <w:sz w:val="22"/>
      <w:szCs w:val="22"/>
      <w:lang w:eastAsia="en-US"/>
    </w:rPr>
  </w:style>
  <w:style w:type="paragraph" w:customStyle="1" w:styleId="Pa3">
    <w:name w:val="Pa3"/>
    <w:basedOn w:val="Default"/>
    <w:next w:val="Default"/>
    <w:uiPriority w:val="99"/>
    <w:rsid w:val="0084342D"/>
    <w:pPr>
      <w:spacing w:line="241" w:lineRule="atLeast"/>
    </w:pPr>
    <w:rPr>
      <w:rFonts w:ascii="Museo Sans 300" w:hAnsi="Museo Sans 300" w:cs="Times New Roman"/>
      <w:color w:val="auto"/>
    </w:rPr>
  </w:style>
  <w:style w:type="character" w:styleId="FollowedHyperlink">
    <w:name w:val="FollowedHyperlink"/>
    <w:uiPriority w:val="99"/>
    <w:rsid w:val="00044242"/>
    <w:rPr>
      <w:color w:val="800080"/>
      <w:u w:val="single"/>
    </w:rPr>
  </w:style>
  <w:style w:type="paragraph" w:styleId="ListParagraph">
    <w:name w:val="List Paragraph"/>
    <w:basedOn w:val="Normal"/>
    <w:uiPriority w:val="34"/>
    <w:qFormat/>
    <w:rsid w:val="00073AD5"/>
    <w:pPr>
      <w:spacing w:before="120"/>
      <w:ind w:left="720"/>
      <w:contextualSpacing/>
    </w:pPr>
  </w:style>
  <w:style w:type="paragraph" w:styleId="HTMLPreformatted">
    <w:name w:val="HTML Preformatted"/>
    <w:basedOn w:val="Normal"/>
    <w:link w:val="HTMLPreformattedChar"/>
    <w:rsid w:val="009C5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n-GB"/>
    </w:rPr>
  </w:style>
  <w:style w:type="character" w:customStyle="1" w:styleId="HTMLPreformattedChar">
    <w:name w:val="HTML Preformatted Char"/>
    <w:link w:val="HTMLPreformatted"/>
    <w:rsid w:val="009C593B"/>
    <w:rPr>
      <w:rFonts w:ascii="Courier New" w:hAnsi="Courier New" w:cs="Courier New"/>
    </w:rPr>
  </w:style>
  <w:style w:type="paragraph" w:styleId="BodyText2">
    <w:name w:val="Body Text 2"/>
    <w:basedOn w:val="Normal"/>
    <w:link w:val="BodyText2Char"/>
    <w:rsid w:val="00BD12DF"/>
    <w:pPr>
      <w:spacing w:after="120" w:line="480" w:lineRule="auto"/>
    </w:pPr>
  </w:style>
  <w:style w:type="character" w:customStyle="1" w:styleId="BodyText2Char">
    <w:name w:val="Body Text 2 Char"/>
    <w:link w:val="BodyText2"/>
    <w:rsid w:val="00BD12DF"/>
    <w:rPr>
      <w:rFonts w:ascii="Calibri" w:eastAsia="Calibri" w:hAnsi="Calibri"/>
      <w:sz w:val="22"/>
      <w:szCs w:val="22"/>
      <w:lang w:eastAsia="en-US"/>
    </w:rPr>
  </w:style>
  <w:style w:type="table" w:styleId="TableGrid">
    <w:name w:val="Table Grid"/>
    <w:basedOn w:val="TableNormal"/>
    <w:rsid w:val="00BD12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5F15B8"/>
    <w:pPr>
      <w:spacing w:before="100" w:beforeAutospacing="1" w:after="100" w:afterAutospacing="1" w:line="240" w:lineRule="auto"/>
      <w:jc w:val="left"/>
    </w:pPr>
    <w:rPr>
      <w:rFonts w:ascii="Times New Roman" w:eastAsia="Times New Roman" w:hAnsi="Times New Roman"/>
      <w:sz w:val="24"/>
      <w:szCs w:val="24"/>
      <w:lang w:eastAsia="en-GB"/>
    </w:rPr>
  </w:style>
  <w:style w:type="character" w:customStyle="1" w:styleId="CharChar11">
    <w:name w:val="Char Char11"/>
    <w:rsid w:val="00C81DC6"/>
    <w:rPr>
      <w:rFonts w:ascii="Cambria" w:hAnsi="Cambria"/>
      <w:b/>
      <w:bCs/>
      <w:color w:val="E36C0A"/>
      <w:sz w:val="28"/>
      <w:szCs w:val="28"/>
      <w:lang w:eastAsia="en-US" w:bidi="ar-SA"/>
    </w:rPr>
  </w:style>
  <w:style w:type="character" w:customStyle="1" w:styleId="Heading3Char">
    <w:name w:val="Heading 3 Char"/>
    <w:link w:val="Heading3"/>
    <w:rsid w:val="00A943AF"/>
    <w:rPr>
      <w:rFonts w:ascii="Calibri" w:hAnsi="Calibri"/>
      <w:b/>
      <w:bCs/>
      <w:sz w:val="24"/>
      <w:szCs w:val="26"/>
      <w:lang w:eastAsia="en-US"/>
    </w:rPr>
  </w:style>
  <w:style w:type="paragraph" w:styleId="Caption">
    <w:name w:val="caption"/>
    <w:basedOn w:val="Normal"/>
    <w:next w:val="Normal"/>
    <w:qFormat/>
    <w:rsid w:val="00C81DC6"/>
    <w:pPr>
      <w:spacing w:before="120" w:after="240" w:line="240" w:lineRule="auto"/>
    </w:pPr>
    <w:rPr>
      <w:rFonts w:eastAsia="Times New Roman"/>
      <w:b/>
      <w:bCs/>
      <w:szCs w:val="20"/>
    </w:rPr>
  </w:style>
  <w:style w:type="paragraph" w:styleId="BalloonText">
    <w:name w:val="Balloon Text"/>
    <w:basedOn w:val="Normal"/>
    <w:link w:val="BalloonTextChar"/>
    <w:uiPriority w:val="99"/>
    <w:rsid w:val="00D859E9"/>
    <w:pPr>
      <w:spacing w:line="240" w:lineRule="auto"/>
    </w:pPr>
    <w:rPr>
      <w:rFonts w:ascii="Tahoma" w:hAnsi="Tahoma" w:cs="Tahoma"/>
      <w:sz w:val="16"/>
      <w:szCs w:val="16"/>
    </w:rPr>
  </w:style>
  <w:style w:type="character" w:customStyle="1" w:styleId="BalloonTextChar">
    <w:name w:val="Balloon Text Char"/>
    <w:link w:val="BalloonText"/>
    <w:uiPriority w:val="99"/>
    <w:rsid w:val="00D859E9"/>
    <w:rPr>
      <w:rFonts w:ascii="Tahoma" w:eastAsia="Calibri" w:hAnsi="Tahoma" w:cs="Tahoma"/>
      <w:sz w:val="16"/>
      <w:szCs w:val="16"/>
      <w:lang w:eastAsia="en-US"/>
    </w:rPr>
  </w:style>
  <w:style w:type="table" w:styleId="TableProfessional">
    <w:name w:val="Table Professional"/>
    <w:basedOn w:val="TableNormal"/>
    <w:rsid w:val="007074EA"/>
    <w:pPr>
      <w:spacing w:line="276" w:lineRule="auto"/>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HeaderLeft">
    <w:name w:val="Header Left"/>
    <w:basedOn w:val="Header"/>
    <w:uiPriority w:val="35"/>
    <w:rsid w:val="00C25DA6"/>
    <w:pPr>
      <w:pBdr>
        <w:bottom w:val="dashed" w:sz="4" w:space="18" w:color="7F7F7F" w:themeColor="text1" w:themeTint="80"/>
      </w:pBdr>
      <w:tabs>
        <w:tab w:val="clear" w:pos="4513"/>
        <w:tab w:val="clear" w:pos="9026"/>
        <w:tab w:val="center" w:pos="4320"/>
        <w:tab w:val="right" w:pos="8640"/>
      </w:tabs>
      <w:spacing w:after="200" w:line="396" w:lineRule="auto"/>
      <w:jc w:val="left"/>
    </w:pPr>
    <w:rPr>
      <w:rFonts w:asciiTheme="minorHAnsi" w:eastAsiaTheme="minorHAnsi" w:hAnsiTheme="minorHAnsi"/>
      <w:color w:val="7F7F7F" w:themeColor="text1" w:themeTint="80"/>
      <w:sz w:val="20"/>
      <w:szCs w:val="20"/>
      <w:lang w:val="en-US" w:eastAsia="ja-JP"/>
    </w:rPr>
  </w:style>
  <w:style w:type="paragraph" w:customStyle="1" w:styleId="Appendix">
    <w:name w:val="Appendix"/>
    <w:basedOn w:val="Heading1"/>
    <w:link w:val="AppendixChar"/>
    <w:qFormat/>
    <w:rsid w:val="005D50D6"/>
    <w:pPr>
      <w:numPr>
        <w:numId w:val="0"/>
      </w:numPr>
    </w:pPr>
  </w:style>
  <w:style w:type="character" w:customStyle="1" w:styleId="AppendixChar">
    <w:name w:val="Appendix Char"/>
    <w:basedOn w:val="Heading1Char"/>
    <w:link w:val="Appendix"/>
    <w:rsid w:val="005D50D6"/>
    <w:rPr>
      <w:rFonts w:ascii="Calibri" w:hAnsi="Calibri"/>
      <w:b/>
      <w:bCs/>
      <w:color w:val="E36C0A"/>
      <w:sz w:val="26"/>
      <w:szCs w:val="28"/>
      <w:lang w:eastAsia="en-US"/>
    </w:rPr>
  </w:style>
  <w:style w:type="paragraph" w:styleId="Quote">
    <w:name w:val="Quote"/>
    <w:basedOn w:val="Normal"/>
    <w:next w:val="Normal"/>
    <w:link w:val="QuoteChar"/>
    <w:uiPriority w:val="29"/>
    <w:rsid w:val="008A3D92"/>
    <w:rPr>
      <w:i/>
      <w:iCs/>
      <w:color w:val="000000" w:themeColor="text1"/>
    </w:rPr>
  </w:style>
  <w:style w:type="character" w:customStyle="1" w:styleId="QuoteChar">
    <w:name w:val="Quote Char"/>
    <w:basedOn w:val="DefaultParagraphFont"/>
    <w:link w:val="Quote"/>
    <w:uiPriority w:val="29"/>
    <w:rsid w:val="008A3D92"/>
    <w:rPr>
      <w:rFonts w:ascii="Calibri" w:eastAsia="Calibri" w:hAnsi="Calibri"/>
      <w:i/>
      <w:iCs/>
      <w:color w:val="000000" w:themeColor="text1"/>
      <w:sz w:val="22"/>
      <w:szCs w:val="22"/>
      <w:lang w:eastAsia="en-US"/>
    </w:rPr>
  </w:style>
  <w:style w:type="paragraph" w:styleId="Subtitle">
    <w:name w:val="Subtitle"/>
    <w:basedOn w:val="Normal"/>
    <w:next w:val="Normal"/>
    <w:link w:val="SubtitleChar"/>
    <w:rsid w:val="008A3D9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8A3D92"/>
    <w:rPr>
      <w:rFonts w:asciiTheme="majorHAnsi" w:eastAsiaTheme="majorEastAsia" w:hAnsiTheme="majorHAnsi" w:cstheme="majorBidi"/>
      <w:i/>
      <w:iCs/>
      <w:color w:val="4F81BD" w:themeColor="accent1"/>
      <w:spacing w:val="15"/>
      <w:sz w:val="24"/>
      <w:szCs w:val="24"/>
      <w:lang w:eastAsia="en-US"/>
    </w:rPr>
  </w:style>
  <w:style w:type="paragraph" w:styleId="NoSpacing">
    <w:name w:val="No Spacing"/>
    <w:uiPriority w:val="1"/>
    <w:rsid w:val="005274F3"/>
    <w:pPr>
      <w:jc w:val="both"/>
    </w:pPr>
    <w:rPr>
      <w:rFonts w:ascii="Calibri" w:eastAsia="Calibri" w:hAnsi="Calibri"/>
      <w:sz w:val="22"/>
      <w:szCs w:val="22"/>
      <w:lang w:eastAsia="en-US"/>
    </w:rPr>
  </w:style>
  <w:style w:type="paragraph" w:styleId="List">
    <w:name w:val="List"/>
    <w:basedOn w:val="Normal"/>
    <w:uiPriority w:val="99"/>
    <w:rsid w:val="00535BC4"/>
    <w:pPr>
      <w:ind w:left="283" w:hanging="283"/>
      <w:contextualSpacing/>
    </w:pPr>
  </w:style>
  <w:style w:type="table" w:styleId="TableColumns4">
    <w:name w:val="Table Columns 4"/>
    <w:basedOn w:val="TableNormal"/>
    <w:rsid w:val="005274F3"/>
    <w:pPr>
      <w:spacing w:line="276" w:lineRule="auto"/>
      <w:jc w:val="both"/>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paragraph" w:styleId="BodyTextIndent">
    <w:name w:val="Body Text Indent"/>
    <w:basedOn w:val="Normal"/>
    <w:link w:val="BodyTextIndentChar"/>
    <w:rsid w:val="00BF2424"/>
    <w:pPr>
      <w:spacing w:after="120"/>
      <w:ind w:left="283"/>
    </w:pPr>
  </w:style>
  <w:style w:type="character" w:customStyle="1" w:styleId="BodyTextIndentChar">
    <w:name w:val="Body Text Indent Char"/>
    <w:basedOn w:val="DefaultParagraphFont"/>
    <w:link w:val="BodyTextIndent"/>
    <w:rsid w:val="00BF2424"/>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BF2424"/>
    <w:pPr>
      <w:spacing w:after="120" w:line="240" w:lineRule="auto"/>
      <w:ind w:left="283"/>
      <w:jc w:val="left"/>
    </w:pPr>
    <w:rPr>
      <w:rFonts w:asciiTheme="minorHAnsi" w:eastAsiaTheme="minorHAnsi" w:hAnsiTheme="minorHAnsi" w:cstheme="minorBidi"/>
      <w:sz w:val="16"/>
      <w:szCs w:val="16"/>
    </w:rPr>
  </w:style>
  <w:style w:type="character" w:customStyle="1" w:styleId="BodyTextIndent3Char">
    <w:name w:val="Body Text Indent 3 Char"/>
    <w:basedOn w:val="DefaultParagraphFont"/>
    <w:link w:val="BodyTextIndent3"/>
    <w:uiPriority w:val="99"/>
    <w:rsid w:val="00BF2424"/>
    <w:rPr>
      <w:rFonts w:asciiTheme="minorHAnsi" w:eastAsiaTheme="minorHAnsi" w:hAnsiTheme="minorHAnsi" w:cstheme="minorBidi"/>
      <w:sz w:val="16"/>
      <w:szCs w:val="16"/>
      <w:lang w:eastAsia="en-US"/>
    </w:rPr>
  </w:style>
  <w:style w:type="paragraph" w:styleId="ListBullet">
    <w:name w:val="List Bullet"/>
    <w:basedOn w:val="Normal"/>
    <w:autoRedefine/>
    <w:rsid w:val="004229A4"/>
    <w:pPr>
      <w:numPr>
        <w:numId w:val="2"/>
      </w:numPr>
      <w:spacing w:line="240" w:lineRule="auto"/>
      <w:jc w:val="left"/>
    </w:pPr>
    <w:rPr>
      <w:rFonts w:ascii="Times New Roman" w:eastAsia="Times New Roman" w:hAnsi="Times New Roman"/>
      <w:sz w:val="24"/>
      <w:szCs w:val="24"/>
    </w:rPr>
  </w:style>
  <w:style w:type="character" w:styleId="CommentReference">
    <w:name w:val="annotation reference"/>
    <w:basedOn w:val="DefaultParagraphFont"/>
    <w:uiPriority w:val="99"/>
    <w:unhideWhenUsed/>
    <w:rsid w:val="00C47D91"/>
    <w:rPr>
      <w:sz w:val="16"/>
      <w:szCs w:val="16"/>
    </w:rPr>
  </w:style>
  <w:style w:type="paragraph" w:styleId="CommentText">
    <w:name w:val="annotation text"/>
    <w:basedOn w:val="Normal"/>
    <w:link w:val="CommentTextChar"/>
    <w:uiPriority w:val="99"/>
    <w:unhideWhenUsed/>
    <w:rsid w:val="00C47D91"/>
    <w:pPr>
      <w:spacing w:after="200" w:line="240" w:lineRule="auto"/>
      <w:jc w:val="left"/>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C47D91"/>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unhideWhenUsed/>
    <w:rsid w:val="00C47D91"/>
    <w:rPr>
      <w:b/>
      <w:bCs/>
    </w:rPr>
  </w:style>
  <w:style w:type="character" w:customStyle="1" w:styleId="CommentSubjectChar">
    <w:name w:val="Comment Subject Char"/>
    <w:basedOn w:val="CommentTextChar"/>
    <w:link w:val="CommentSubject"/>
    <w:uiPriority w:val="99"/>
    <w:rsid w:val="00C47D91"/>
    <w:rPr>
      <w:rFonts w:asciiTheme="minorHAnsi" w:eastAsiaTheme="minorHAnsi" w:hAnsiTheme="minorHAnsi" w:cstheme="minorBidi"/>
      <w:b/>
      <w:bCs/>
      <w:lang w:eastAsia="en-US"/>
    </w:rPr>
  </w:style>
  <w:style w:type="paragraph" w:customStyle="1" w:styleId="Dash">
    <w:name w:val="Dash"/>
    <w:basedOn w:val="Normal"/>
    <w:rsid w:val="00C47D91"/>
    <w:pPr>
      <w:spacing w:after="120" w:line="240" w:lineRule="auto"/>
      <w:ind w:left="1170" w:hanging="450"/>
      <w:jc w:val="left"/>
    </w:pPr>
    <w:rPr>
      <w:rFonts w:ascii="Arial" w:eastAsia="Times New Roman" w:hAnsi="Arial"/>
      <w:kern w:val="24"/>
      <w:szCs w:val="20"/>
      <w:lang w:eastAsia="en-GB"/>
    </w:rPr>
  </w:style>
  <w:style w:type="paragraph" w:styleId="FootnoteText">
    <w:name w:val="footnote text"/>
    <w:basedOn w:val="Normal"/>
    <w:link w:val="FootnoteTextChar"/>
    <w:rsid w:val="004B1E00"/>
    <w:pPr>
      <w:spacing w:line="240" w:lineRule="auto"/>
    </w:pPr>
    <w:rPr>
      <w:sz w:val="20"/>
      <w:szCs w:val="20"/>
    </w:rPr>
  </w:style>
  <w:style w:type="character" w:customStyle="1" w:styleId="FootnoteTextChar">
    <w:name w:val="Footnote Text Char"/>
    <w:basedOn w:val="DefaultParagraphFont"/>
    <w:link w:val="FootnoteText"/>
    <w:rsid w:val="004B1E00"/>
    <w:rPr>
      <w:rFonts w:ascii="Calibri" w:eastAsia="Calibri" w:hAnsi="Calibri"/>
      <w:lang w:eastAsia="en-US"/>
    </w:rPr>
  </w:style>
  <w:style w:type="character" w:styleId="FootnoteReference">
    <w:name w:val="footnote reference"/>
    <w:basedOn w:val="DefaultParagraphFont"/>
    <w:rsid w:val="004B1E00"/>
    <w:rPr>
      <w:vertAlign w:val="superscript"/>
    </w:rPr>
  </w:style>
  <w:style w:type="paragraph" w:customStyle="1" w:styleId="Numberedparagraph">
    <w:name w:val="Numbered paragraph"/>
    <w:basedOn w:val="Normal"/>
    <w:link w:val="NumberedparagraphChar"/>
    <w:rsid w:val="00677448"/>
    <w:pPr>
      <w:spacing w:after="240" w:line="240" w:lineRule="auto"/>
      <w:ind w:left="567" w:hanging="567"/>
      <w:jc w:val="left"/>
    </w:pPr>
    <w:rPr>
      <w:rFonts w:ascii="Tahoma" w:hAnsi="Tahoma"/>
      <w:color w:val="000000"/>
      <w:sz w:val="24"/>
      <w:szCs w:val="24"/>
      <w:lang w:eastAsia="x-none"/>
    </w:rPr>
  </w:style>
  <w:style w:type="character" w:customStyle="1" w:styleId="NumberedparagraphChar">
    <w:name w:val="Numbered paragraph Char"/>
    <w:link w:val="Numberedparagraph"/>
    <w:locked/>
    <w:rsid w:val="00677448"/>
    <w:rPr>
      <w:rFonts w:ascii="Tahoma" w:eastAsia="Calibri" w:hAnsi="Tahoma"/>
      <w:color w:val="000000"/>
      <w:sz w:val="24"/>
      <w:szCs w:val="24"/>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696184">
      <w:bodyDiv w:val="1"/>
      <w:marLeft w:val="0"/>
      <w:marRight w:val="0"/>
      <w:marTop w:val="0"/>
      <w:marBottom w:val="0"/>
      <w:divBdr>
        <w:top w:val="none" w:sz="0" w:space="0" w:color="auto"/>
        <w:left w:val="none" w:sz="0" w:space="0" w:color="auto"/>
        <w:bottom w:val="none" w:sz="0" w:space="0" w:color="auto"/>
        <w:right w:val="none" w:sz="0" w:space="0" w:color="auto"/>
      </w:divBdr>
    </w:div>
    <w:div w:id="311299556">
      <w:bodyDiv w:val="1"/>
      <w:marLeft w:val="0"/>
      <w:marRight w:val="0"/>
      <w:marTop w:val="0"/>
      <w:marBottom w:val="0"/>
      <w:divBdr>
        <w:top w:val="none" w:sz="0" w:space="0" w:color="auto"/>
        <w:left w:val="none" w:sz="0" w:space="0" w:color="auto"/>
        <w:bottom w:val="none" w:sz="0" w:space="0" w:color="auto"/>
        <w:right w:val="none" w:sz="0" w:space="0" w:color="auto"/>
      </w:divBdr>
    </w:div>
    <w:div w:id="899175920">
      <w:bodyDiv w:val="1"/>
      <w:marLeft w:val="0"/>
      <w:marRight w:val="0"/>
      <w:marTop w:val="0"/>
      <w:marBottom w:val="0"/>
      <w:divBdr>
        <w:top w:val="none" w:sz="0" w:space="0" w:color="auto"/>
        <w:left w:val="none" w:sz="0" w:space="0" w:color="auto"/>
        <w:bottom w:val="none" w:sz="0" w:space="0" w:color="auto"/>
        <w:right w:val="none" w:sz="0" w:space="0" w:color="auto"/>
      </w:divBdr>
    </w:div>
    <w:div w:id="1182277885">
      <w:bodyDiv w:val="1"/>
      <w:marLeft w:val="0"/>
      <w:marRight w:val="0"/>
      <w:marTop w:val="0"/>
      <w:marBottom w:val="0"/>
      <w:divBdr>
        <w:top w:val="none" w:sz="0" w:space="0" w:color="auto"/>
        <w:left w:val="none" w:sz="0" w:space="0" w:color="auto"/>
        <w:bottom w:val="none" w:sz="0" w:space="0" w:color="auto"/>
        <w:right w:val="none" w:sz="0" w:space="0" w:color="auto"/>
      </w:divBdr>
      <w:divsChild>
        <w:div w:id="1093623686">
          <w:marLeft w:val="0"/>
          <w:marRight w:val="0"/>
          <w:marTop w:val="0"/>
          <w:marBottom w:val="0"/>
          <w:divBdr>
            <w:top w:val="none" w:sz="0" w:space="0" w:color="auto"/>
            <w:left w:val="none" w:sz="0" w:space="0" w:color="auto"/>
            <w:bottom w:val="none" w:sz="0" w:space="0" w:color="auto"/>
            <w:right w:val="none" w:sz="0" w:space="0" w:color="auto"/>
          </w:divBdr>
          <w:divsChild>
            <w:div w:id="1735011676">
              <w:marLeft w:val="0"/>
              <w:marRight w:val="0"/>
              <w:marTop w:val="0"/>
              <w:marBottom w:val="0"/>
              <w:divBdr>
                <w:top w:val="none" w:sz="0" w:space="0" w:color="auto"/>
                <w:left w:val="none" w:sz="0" w:space="0" w:color="auto"/>
                <w:bottom w:val="none" w:sz="0" w:space="0" w:color="auto"/>
                <w:right w:val="none" w:sz="0" w:space="0" w:color="auto"/>
              </w:divBdr>
              <w:divsChild>
                <w:div w:id="1541473973">
                  <w:marLeft w:val="0"/>
                  <w:marRight w:val="0"/>
                  <w:marTop w:val="0"/>
                  <w:marBottom w:val="0"/>
                  <w:divBdr>
                    <w:top w:val="none" w:sz="0" w:space="0" w:color="auto"/>
                    <w:left w:val="none" w:sz="0" w:space="0" w:color="auto"/>
                    <w:bottom w:val="none" w:sz="0" w:space="0" w:color="auto"/>
                    <w:right w:val="none" w:sz="0" w:space="0" w:color="auto"/>
                  </w:divBdr>
                  <w:divsChild>
                    <w:div w:id="4399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866996">
      <w:bodyDiv w:val="1"/>
      <w:marLeft w:val="0"/>
      <w:marRight w:val="0"/>
      <w:marTop w:val="0"/>
      <w:marBottom w:val="0"/>
      <w:divBdr>
        <w:top w:val="none" w:sz="0" w:space="0" w:color="auto"/>
        <w:left w:val="none" w:sz="0" w:space="0" w:color="auto"/>
        <w:bottom w:val="none" w:sz="0" w:space="0" w:color="auto"/>
        <w:right w:val="none" w:sz="0" w:space="0" w:color="auto"/>
      </w:divBdr>
      <w:divsChild>
        <w:div w:id="908006554">
          <w:marLeft w:val="0"/>
          <w:marRight w:val="0"/>
          <w:marTop w:val="0"/>
          <w:marBottom w:val="0"/>
          <w:divBdr>
            <w:top w:val="none" w:sz="0" w:space="0" w:color="auto"/>
            <w:left w:val="none" w:sz="0" w:space="0" w:color="auto"/>
            <w:bottom w:val="none" w:sz="0" w:space="0" w:color="auto"/>
            <w:right w:val="none" w:sz="0" w:space="0" w:color="auto"/>
          </w:divBdr>
          <w:divsChild>
            <w:div w:id="1090540181">
              <w:marLeft w:val="0"/>
              <w:marRight w:val="0"/>
              <w:marTop w:val="0"/>
              <w:marBottom w:val="0"/>
              <w:divBdr>
                <w:top w:val="none" w:sz="0" w:space="0" w:color="auto"/>
                <w:left w:val="none" w:sz="0" w:space="0" w:color="auto"/>
                <w:bottom w:val="none" w:sz="0" w:space="0" w:color="auto"/>
                <w:right w:val="none" w:sz="0" w:space="0" w:color="auto"/>
              </w:divBdr>
              <w:divsChild>
                <w:div w:id="1588347146">
                  <w:marLeft w:val="0"/>
                  <w:marRight w:val="0"/>
                  <w:marTop w:val="0"/>
                  <w:marBottom w:val="0"/>
                  <w:divBdr>
                    <w:top w:val="none" w:sz="0" w:space="0" w:color="auto"/>
                    <w:left w:val="none" w:sz="0" w:space="0" w:color="auto"/>
                    <w:bottom w:val="none" w:sz="0" w:space="0" w:color="auto"/>
                    <w:right w:val="none" w:sz="0" w:space="0" w:color="auto"/>
                  </w:divBdr>
                  <w:divsChild>
                    <w:div w:id="171658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9175352">
      <w:bodyDiv w:val="1"/>
      <w:marLeft w:val="0"/>
      <w:marRight w:val="0"/>
      <w:marTop w:val="0"/>
      <w:marBottom w:val="0"/>
      <w:divBdr>
        <w:top w:val="none" w:sz="0" w:space="0" w:color="auto"/>
        <w:left w:val="none" w:sz="0" w:space="0" w:color="auto"/>
        <w:bottom w:val="none" w:sz="0" w:space="0" w:color="auto"/>
        <w:right w:val="none" w:sz="0" w:space="0" w:color="auto"/>
      </w:divBdr>
      <w:divsChild>
        <w:div w:id="438531360">
          <w:marLeft w:val="0"/>
          <w:marRight w:val="0"/>
          <w:marTop w:val="0"/>
          <w:marBottom w:val="225"/>
          <w:divBdr>
            <w:top w:val="none" w:sz="0" w:space="0" w:color="auto"/>
            <w:left w:val="none" w:sz="0" w:space="0" w:color="auto"/>
            <w:bottom w:val="none" w:sz="0" w:space="0" w:color="auto"/>
            <w:right w:val="none" w:sz="0" w:space="0" w:color="auto"/>
          </w:divBdr>
          <w:divsChild>
            <w:div w:id="2120641094">
              <w:marLeft w:val="0"/>
              <w:marRight w:val="0"/>
              <w:marTop w:val="0"/>
              <w:marBottom w:val="375"/>
              <w:divBdr>
                <w:top w:val="none" w:sz="0" w:space="0" w:color="auto"/>
                <w:left w:val="none" w:sz="0" w:space="0" w:color="auto"/>
                <w:bottom w:val="none" w:sz="0" w:space="0" w:color="auto"/>
                <w:right w:val="none" w:sz="0" w:space="0" w:color="auto"/>
              </w:divBdr>
              <w:divsChild>
                <w:div w:id="1819564955">
                  <w:marLeft w:val="0"/>
                  <w:marRight w:val="0"/>
                  <w:marTop w:val="0"/>
                  <w:marBottom w:val="0"/>
                  <w:divBdr>
                    <w:top w:val="none" w:sz="0" w:space="0" w:color="auto"/>
                    <w:left w:val="none" w:sz="0" w:space="0" w:color="auto"/>
                    <w:bottom w:val="none" w:sz="0" w:space="0" w:color="auto"/>
                    <w:right w:val="none" w:sz="0" w:space="0" w:color="auto"/>
                  </w:divBdr>
                  <w:divsChild>
                    <w:div w:id="9447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3939861">
      <w:bodyDiv w:val="1"/>
      <w:marLeft w:val="0"/>
      <w:marRight w:val="0"/>
      <w:marTop w:val="0"/>
      <w:marBottom w:val="0"/>
      <w:divBdr>
        <w:top w:val="none" w:sz="0" w:space="0" w:color="auto"/>
        <w:left w:val="none" w:sz="0" w:space="0" w:color="auto"/>
        <w:bottom w:val="none" w:sz="0" w:space="0" w:color="auto"/>
        <w:right w:val="none" w:sz="0" w:space="0" w:color="auto"/>
      </w:divBdr>
      <w:divsChild>
        <w:div w:id="523247598">
          <w:marLeft w:val="0"/>
          <w:marRight w:val="0"/>
          <w:marTop w:val="0"/>
          <w:marBottom w:val="0"/>
          <w:divBdr>
            <w:top w:val="none" w:sz="0" w:space="0" w:color="auto"/>
            <w:left w:val="none" w:sz="0" w:space="0" w:color="auto"/>
            <w:bottom w:val="none" w:sz="0" w:space="0" w:color="auto"/>
            <w:right w:val="none" w:sz="0" w:space="0" w:color="auto"/>
          </w:divBdr>
          <w:divsChild>
            <w:div w:id="538515902">
              <w:marLeft w:val="0"/>
              <w:marRight w:val="0"/>
              <w:marTop w:val="0"/>
              <w:marBottom w:val="0"/>
              <w:divBdr>
                <w:top w:val="none" w:sz="0" w:space="0" w:color="auto"/>
                <w:left w:val="none" w:sz="0" w:space="0" w:color="auto"/>
                <w:bottom w:val="none" w:sz="0" w:space="0" w:color="auto"/>
                <w:right w:val="none" w:sz="0" w:space="0" w:color="auto"/>
              </w:divBdr>
              <w:divsChild>
                <w:div w:id="1802966265">
                  <w:marLeft w:val="0"/>
                  <w:marRight w:val="0"/>
                  <w:marTop w:val="0"/>
                  <w:marBottom w:val="0"/>
                  <w:divBdr>
                    <w:top w:val="none" w:sz="0" w:space="0" w:color="auto"/>
                    <w:left w:val="none" w:sz="0" w:space="0" w:color="auto"/>
                    <w:bottom w:val="none" w:sz="0" w:space="0" w:color="auto"/>
                    <w:right w:val="none" w:sz="0" w:space="0" w:color="auto"/>
                  </w:divBdr>
                  <w:divsChild>
                    <w:div w:id="19090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hyperlink" Target="http://www.bwd-localoffer.org.uk"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publications/supporting-pupils-at-school-with-medical-conditions--3"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tighs.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Christmas%20work\Policies\Policy%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05866807C64045B677CA637638847D" ma:contentTypeVersion="9" ma:contentTypeDescription="Create a new document." ma:contentTypeScope="" ma:versionID="02dd55959b1294371455fee409347496">
  <xsd:schema xmlns:xsd="http://www.w3.org/2001/XMLSchema" xmlns:xs="http://www.w3.org/2001/XMLSchema" xmlns:p="http://schemas.microsoft.com/office/2006/metadata/properties" xmlns:ns1="http://schemas.microsoft.com/sharepoint/v3" xmlns:ns2="6dacc79b-acbe-4ef2-aa21-2d8bcd6ccd40" xmlns:ns3="0643f810-1fda-45c0-aa4c-b46e8a2f1dbd" targetNamespace="http://schemas.microsoft.com/office/2006/metadata/properties" ma:root="true" ma:fieldsID="5b22ec72767b76362bcc4dac67f80f00" ns1:_="" ns2:_="" ns3:_="">
    <xsd:import namespace="http://schemas.microsoft.com/sharepoint/v3"/>
    <xsd:import namespace="6dacc79b-acbe-4ef2-aa21-2d8bcd6ccd40"/>
    <xsd:import namespace="0643f810-1fda-45c0-aa4c-b46e8a2f1dbd"/>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descriptio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acc79b-acbe-4ef2-aa21-2d8bcd6ccd4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643f810-1fda-45c0-aa4c-b46e8a2f1db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Document</p:Name>
  <p:Description/>
  <p:Statement/>
  <p:PolicyItems>
    <p:PolicyItem featureId="Microsoft.Office.RecordsManagement.PolicyFeatures.PolicyAudit" staticId="0x0101002A05866807C64045B677CA637638847D|993549859" UniqueId="d35572d7-2c55-43b5-b726-9967353978e0">
      <p:Name>Auditing</p:Name>
      <p:Description>Audits user actions on documents and list items to the Audit Log.</p:Description>
      <p:CustomData>
        <Audit>
          <Update/>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6dacc79b-acbe-4ef2-aa21-2d8bcd6ccd40">2YHVRFKPMZEJ-1602577143-1120</_dlc_DocId>
    <_dlc_DocIdUrl xmlns="6dacc79b-acbe-4ef2-aa21-2d8bcd6ccd40">
      <Url>https://tauheedulschools.sharepoint.com/sites/TET%20Documentation/_layouts/15/DocIdRedir.aspx?ID=2YHVRFKPMZEJ-1602577143-1120</Url>
      <Description>2YHVRFKPMZEJ-1602577143-1120</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197A-861D-4FEB-AA35-4EA80CD1ED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acc79b-acbe-4ef2-aa21-2d8bcd6ccd40"/>
    <ds:schemaRef ds:uri="0643f810-1fda-45c0-aa4c-b46e8a2f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2D78C6-E430-43EA-9FEF-A79DD77EFCF9}">
  <ds:schemaRefs>
    <ds:schemaRef ds:uri="http://schemas.microsoft.com/sharepoint/v3/contenttype/forms"/>
  </ds:schemaRefs>
</ds:datastoreItem>
</file>

<file path=customXml/itemProps3.xml><?xml version="1.0" encoding="utf-8"?>
<ds:datastoreItem xmlns:ds="http://schemas.openxmlformats.org/officeDocument/2006/customXml" ds:itemID="{990FE468-D9D3-4A75-9F80-FD5F7001D13F}">
  <ds:schemaRefs>
    <ds:schemaRef ds:uri="office.server.policy"/>
  </ds:schemaRefs>
</ds:datastoreItem>
</file>

<file path=customXml/itemProps4.xml><?xml version="1.0" encoding="utf-8"?>
<ds:datastoreItem xmlns:ds="http://schemas.openxmlformats.org/officeDocument/2006/customXml" ds:itemID="{ECEA4B66-FF31-4B31-85EC-B745AF453C3B}">
  <ds:schemaRefs>
    <ds:schemaRef ds:uri="http://schemas.microsoft.com/sharepoint/events"/>
  </ds:schemaRefs>
</ds:datastoreItem>
</file>

<file path=customXml/itemProps5.xml><?xml version="1.0" encoding="utf-8"?>
<ds:datastoreItem xmlns:ds="http://schemas.openxmlformats.org/officeDocument/2006/customXml" ds:itemID="{F30ADD10-E6A1-45DB-9158-9BC7979C40E2}">
  <ds:schemaRefs>
    <ds:schemaRef ds:uri="http://schemas.microsoft.com/office/2006/metadata/properties"/>
    <ds:schemaRef ds:uri="http://schemas.microsoft.com/office/infopath/2007/PartnerControls"/>
    <ds:schemaRef ds:uri="6dacc79b-acbe-4ef2-aa21-2d8bcd6ccd40"/>
  </ds:schemaRefs>
</ds:datastoreItem>
</file>

<file path=customXml/itemProps6.xml><?xml version="1.0" encoding="utf-8"?>
<ds:datastoreItem xmlns:ds="http://schemas.openxmlformats.org/officeDocument/2006/customXml" ds:itemID="{B525ED40-F01F-4E04-9D4C-CF9FD57E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template2</Template>
  <TotalTime>388</TotalTime>
  <Pages>26</Pages>
  <Words>9664</Words>
  <Characters>53781</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North West Leadership Partnership</vt:lpstr>
    </vt:vector>
  </TitlesOfParts>
  <Company>BwD</Company>
  <LinksUpToDate>false</LinksUpToDate>
  <CharactersWithSpaces>63319</CharactersWithSpaces>
  <SharedDoc>false</SharedDoc>
  <HLinks>
    <vt:vector size="12" baseType="variant">
      <vt:variant>
        <vt:i4>1310771</vt:i4>
      </vt:variant>
      <vt:variant>
        <vt:i4>8</vt:i4>
      </vt:variant>
      <vt:variant>
        <vt:i4>0</vt:i4>
      </vt:variant>
      <vt:variant>
        <vt:i4>5</vt:i4>
      </vt:variant>
      <vt:variant>
        <vt:lpwstr/>
      </vt:variant>
      <vt:variant>
        <vt:lpwstr>_Toc372478584</vt:lpwstr>
      </vt:variant>
      <vt:variant>
        <vt:i4>1310771</vt:i4>
      </vt:variant>
      <vt:variant>
        <vt:i4>2</vt:i4>
      </vt:variant>
      <vt:variant>
        <vt:i4>0</vt:i4>
      </vt:variant>
      <vt:variant>
        <vt:i4>5</vt:i4>
      </vt:variant>
      <vt:variant>
        <vt:lpwstr/>
      </vt:variant>
      <vt:variant>
        <vt:lpwstr>_Toc372478583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West Leadership Partnership</dc:title>
  <dc:creator>Kathryn</dc:creator>
  <cp:lastModifiedBy>Jennifer Miervaldis</cp:lastModifiedBy>
  <cp:revision>5</cp:revision>
  <cp:lastPrinted>2016-01-13T10:10:00Z</cp:lastPrinted>
  <dcterms:created xsi:type="dcterms:W3CDTF">2014-11-26T11:30:00Z</dcterms:created>
  <dcterms:modified xsi:type="dcterms:W3CDTF">2017-10-18T13:19:00Z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0x0101002A05866807C64045B677CA637638847D</vt:lpwstr>
  </property>
  <property fmtid="{D5CDD505-2E9C-101B-9397-08002B2CF9AE}" pid="3" name="_dlc_DocIdItemGuid">
    <vt:lpwstr>455ca87c-90ff-4f4d-8c44-0775cc749016</vt:lpwstr>
  </property>
</Properties>
</file>